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
        <w:tblW w:w="0" w:type="auto"/>
        <w:tblLayout w:type="fixed"/>
        <w:tblCellMar>
          <w:top w:w="28" w:type="dxa"/>
          <w:left w:w="57" w:type="dxa"/>
          <w:bottom w:w="28" w:type="dxa"/>
          <w:right w:w="57" w:type="dxa"/>
        </w:tblCellMar>
        <w:tblLook w:val="0000"/>
      </w:tblPr>
      <w:tblGrid>
        <w:gridCol w:w="729"/>
        <w:gridCol w:w="9869"/>
      </w:tblGrid>
      <w:tr w:rsidR="0001170B" w:rsidRPr="0001170B" w:rsidTr="0001170B">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01170B" w:rsidRPr="0001170B" w:rsidRDefault="0001170B" w:rsidP="0001170B">
            <w:pPr>
              <w:keepNext/>
              <w:keepLines/>
              <w:rPr>
                <w:rFonts w:ascii="Times New Roman" w:hAnsi="Times New Roman" w:cs="Times New Roman"/>
                <w:b/>
                <w:sz w:val="18"/>
                <w:szCs w:val="18"/>
              </w:rPr>
            </w:pPr>
            <w:r w:rsidRPr="0001170B">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01170B" w:rsidRPr="0001170B" w:rsidRDefault="0001170B" w:rsidP="0001170B">
            <w:pPr>
              <w:keepNext/>
              <w:keepLines/>
              <w:rPr>
                <w:rFonts w:ascii="Times New Roman" w:hAnsi="Times New Roman" w:cs="Times New Roman"/>
                <w:sz w:val="18"/>
                <w:szCs w:val="18"/>
              </w:rPr>
            </w:pPr>
            <w:r w:rsidRPr="0001170B">
              <w:rPr>
                <w:rFonts w:ascii="Times New Roman" w:hAnsi="Times New Roman" w:cs="Times New Roman"/>
                <w:sz w:val="18"/>
                <w:szCs w:val="18"/>
                <w:lang/>
              </w:rPr>
              <w:t>1</w:t>
            </w:r>
          </w:p>
        </w:tc>
      </w:tr>
      <w:tr w:rsidR="0001170B" w:rsidRPr="0001170B" w:rsidTr="0001170B">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1170B" w:rsidRPr="0001170B" w:rsidRDefault="0001170B" w:rsidP="0001170B">
            <w:pPr>
              <w:keepNext/>
              <w:keepLines/>
              <w:rPr>
                <w:rFonts w:ascii="Times New Roman" w:hAnsi="Times New Roman" w:cs="Times New Roman"/>
                <w:b/>
                <w:sz w:val="18"/>
                <w:szCs w:val="18"/>
              </w:rPr>
            </w:pPr>
            <w:r w:rsidRPr="0001170B">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1170B" w:rsidRPr="0001170B" w:rsidRDefault="0001170B" w:rsidP="0001170B">
            <w:pPr>
              <w:keepNext/>
              <w:keepLines/>
              <w:rPr>
                <w:rFonts w:ascii="Times New Roman" w:hAnsi="Times New Roman" w:cs="Times New Roman"/>
                <w:sz w:val="18"/>
                <w:szCs w:val="18"/>
              </w:rPr>
            </w:pPr>
            <w:r w:rsidRPr="0001170B">
              <w:rPr>
                <w:rFonts w:ascii="Times New Roman" w:hAnsi="Times New Roman" w:cs="Times New Roman"/>
                <w:sz w:val="18"/>
                <w:szCs w:val="18"/>
                <w:lang/>
              </w:rPr>
              <w:t>25.160.2301</w:t>
            </w:r>
          </w:p>
        </w:tc>
      </w:tr>
      <w:tr w:rsidR="0001170B" w:rsidRPr="0001170B" w:rsidTr="0001170B">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1170B" w:rsidRPr="0001170B" w:rsidRDefault="0001170B" w:rsidP="0001170B">
            <w:pPr>
              <w:keepNext/>
              <w:keepLines/>
              <w:rPr>
                <w:rFonts w:ascii="Times New Roman" w:hAnsi="Times New Roman" w:cs="Times New Roman"/>
                <w:b/>
                <w:sz w:val="18"/>
                <w:szCs w:val="18"/>
              </w:rPr>
            </w:pPr>
            <w:r w:rsidRPr="0001170B">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1170B" w:rsidRPr="0001170B" w:rsidRDefault="0001170B" w:rsidP="0001170B">
            <w:pPr>
              <w:keepNext/>
              <w:keepLines/>
              <w:rPr>
                <w:rFonts w:ascii="Times New Roman" w:hAnsi="Times New Roman" w:cs="Times New Roman"/>
                <w:sz w:val="18"/>
                <w:szCs w:val="18"/>
              </w:rPr>
            </w:pPr>
            <w:r w:rsidRPr="0001170B">
              <w:rPr>
                <w:rFonts w:ascii="Times New Roman" w:hAnsi="Times New Roman" w:cs="Times New Roman"/>
                <w:sz w:val="18"/>
                <w:szCs w:val="18"/>
                <w:lang/>
              </w:rPr>
              <w:t xml:space="preserve">Debi:0-20 m3/h, basınç:30-60 </w:t>
            </w:r>
            <w:proofErr w:type="spellStart"/>
            <w:r w:rsidRPr="0001170B">
              <w:rPr>
                <w:rFonts w:ascii="Times New Roman" w:hAnsi="Times New Roman" w:cs="Times New Roman"/>
                <w:sz w:val="18"/>
                <w:szCs w:val="18"/>
                <w:lang/>
              </w:rPr>
              <w:t>mss</w:t>
            </w:r>
            <w:proofErr w:type="spellEnd"/>
            <w:r w:rsidRPr="0001170B">
              <w:rPr>
                <w:rFonts w:ascii="Times New Roman" w:hAnsi="Times New Roman" w:cs="Times New Roman"/>
                <w:sz w:val="18"/>
                <w:szCs w:val="18"/>
                <w:lang/>
              </w:rPr>
              <w:t xml:space="preserve">, üç pompalı düşey milli frekans </w:t>
            </w:r>
            <w:proofErr w:type="spellStart"/>
            <w:r w:rsidRPr="0001170B">
              <w:rPr>
                <w:rFonts w:ascii="Times New Roman" w:hAnsi="Times New Roman" w:cs="Times New Roman"/>
                <w:sz w:val="18"/>
                <w:szCs w:val="18"/>
                <w:lang/>
              </w:rPr>
              <w:t>konvertörlü</w:t>
            </w:r>
            <w:proofErr w:type="spellEnd"/>
            <w:r w:rsidRPr="0001170B">
              <w:rPr>
                <w:rFonts w:ascii="Times New Roman" w:hAnsi="Times New Roman" w:cs="Times New Roman"/>
                <w:sz w:val="18"/>
                <w:szCs w:val="18"/>
                <w:lang/>
              </w:rPr>
              <w:t xml:space="preserve"> hidrofor</w:t>
            </w:r>
          </w:p>
        </w:tc>
      </w:tr>
      <w:tr w:rsidR="0001170B" w:rsidRPr="0001170B" w:rsidTr="0001170B">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01170B" w:rsidRPr="0001170B" w:rsidRDefault="0001170B" w:rsidP="0001170B">
            <w:pPr>
              <w:keepNext/>
              <w:keepLines/>
              <w:rPr>
                <w:rFonts w:ascii="Times New Roman" w:hAnsi="Times New Roman" w:cs="Times New Roman"/>
                <w:b/>
                <w:sz w:val="18"/>
                <w:szCs w:val="18"/>
              </w:rPr>
            </w:pPr>
            <w:r w:rsidRPr="0001170B">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01170B" w:rsidRPr="0001170B" w:rsidRDefault="0001170B" w:rsidP="0001170B">
            <w:pPr>
              <w:keepNext/>
              <w:keepLines/>
              <w:rPr>
                <w:rFonts w:ascii="Times New Roman" w:hAnsi="Times New Roman" w:cs="Times New Roman"/>
                <w:sz w:val="18"/>
                <w:szCs w:val="18"/>
              </w:rPr>
            </w:pPr>
            <w:r w:rsidRPr="0001170B">
              <w:rPr>
                <w:rFonts w:ascii="Times New Roman" w:hAnsi="Times New Roman" w:cs="Times New Roman"/>
                <w:sz w:val="18"/>
                <w:szCs w:val="18"/>
                <w:lang/>
              </w:rPr>
              <w:t>AD</w:t>
            </w:r>
          </w:p>
        </w:tc>
      </w:tr>
      <w:tr w:rsidR="0001170B" w:rsidRPr="0001170B" w:rsidTr="0001170B">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01170B" w:rsidRPr="0001170B" w:rsidRDefault="0001170B" w:rsidP="0001170B">
            <w:pPr>
              <w:keepNext/>
              <w:keepLines/>
              <w:rPr>
                <w:rFonts w:ascii="Times New Roman" w:hAnsi="Times New Roman" w:cs="Times New Roman"/>
                <w:b/>
                <w:sz w:val="18"/>
                <w:szCs w:val="18"/>
              </w:rPr>
            </w:pPr>
            <w:r w:rsidRPr="0001170B">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01170B" w:rsidRPr="0001170B" w:rsidRDefault="0001170B" w:rsidP="0001170B">
            <w:pPr>
              <w:keepNext/>
              <w:keepLines/>
              <w:rPr>
                <w:rFonts w:ascii="Times New Roman" w:hAnsi="Times New Roman" w:cs="Times New Roman"/>
                <w:sz w:val="18"/>
                <w:szCs w:val="18"/>
                <w:lang/>
              </w:rPr>
            </w:pPr>
            <w:r w:rsidRPr="0001170B">
              <w:rPr>
                <w:rFonts w:ascii="Times New Roman" w:hAnsi="Times New Roman" w:cs="Times New Roman"/>
                <w:sz w:val="18"/>
                <w:szCs w:val="18"/>
                <w:lang/>
              </w:rPr>
              <w:t xml:space="preserve">Metal bir şase üzerine monte edilmiş, gerekli çek valf, vana, bağlantı elemanları kullanılarak emme ve basma </w:t>
            </w:r>
            <w:proofErr w:type="spellStart"/>
            <w:r w:rsidRPr="0001170B">
              <w:rPr>
                <w:rFonts w:ascii="Times New Roman" w:hAnsi="Times New Roman" w:cs="Times New Roman"/>
                <w:sz w:val="18"/>
                <w:szCs w:val="18"/>
                <w:lang/>
              </w:rPr>
              <w:t>kollektörleri</w:t>
            </w:r>
            <w:proofErr w:type="spellEnd"/>
            <w:r w:rsidRPr="0001170B">
              <w:rPr>
                <w:rFonts w:ascii="Times New Roman" w:hAnsi="Times New Roman" w:cs="Times New Roman"/>
                <w:sz w:val="18"/>
                <w:szCs w:val="18"/>
                <w:lang/>
              </w:rPr>
              <w:t xml:space="preserve"> ile birbirine bağlanmış, 1 ile 6 adet çok kademeli pompa ile bu pompaların otomatik işletimini gerçekleştirebilecek şekilde seçilmiş, bünyesinde frekans </w:t>
            </w:r>
            <w:proofErr w:type="spellStart"/>
            <w:r w:rsidRPr="0001170B">
              <w:rPr>
                <w:rFonts w:ascii="Times New Roman" w:hAnsi="Times New Roman" w:cs="Times New Roman"/>
                <w:sz w:val="18"/>
                <w:szCs w:val="18"/>
                <w:lang/>
              </w:rPr>
              <w:t>konvertör</w:t>
            </w:r>
            <w:proofErr w:type="spellEnd"/>
            <w:r w:rsidRPr="0001170B">
              <w:rPr>
                <w:rFonts w:ascii="Times New Roman" w:hAnsi="Times New Roman" w:cs="Times New Roman"/>
                <w:sz w:val="18"/>
                <w:szCs w:val="18"/>
                <w:lang/>
              </w:rPr>
              <w:t xml:space="preserve"> ünitesi entegre edilmiş bir elektrik kontrol panelinden meydana gelen; basınç </w:t>
            </w:r>
            <w:proofErr w:type="spellStart"/>
            <w:r w:rsidRPr="0001170B">
              <w:rPr>
                <w:rFonts w:ascii="Times New Roman" w:hAnsi="Times New Roman" w:cs="Times New Roman"/>
                <w:sz w:val="18"/>
                <w:szCs w:val="18"/>
                <w:lang/>
              </w:rPr>
              <w:t>kollektörü</w:t>
            </w:r>
            <w:proofErr w:type="spellEnd"/>
            <w:r w:rsidRPr="0001170B">
              <w:rPr>
                <w:rFonts w:ascii="Times New Roman" w:hAnsi="Times New Roman" w:cs="Times New Roman"/>
                <w:sz w:val="18"/>
                <w:szCs w:val="18"/>
                <w:lang/>
              </w:rPr>
              <w:t xml:space="preserve"> üzerinde bulunan </w:t>
            </w:r>
            <w:proofErr w:type="spellStart"/>
            <w:r w:rsidRPr="0001170B">
              <w:rPr>
                <w:rFonts w:ascii="Times New Roman" w:hAnsi="Times New Roman" w:cs="Times New Roman"/>
                <w:sz w:val="18"/>
                <w:szCs w:val="18"/>
                <w:lang/>
              </w:rPr>
              <w:t>analog</w:t>
            </w:r>
            <w:proofErr w:type="spellEnd"/>
            <w:r w:rsidRPr="0001170B">
              <w:rPr>
                <w:rFonts w:ascii="Times New Roman" w:hAnsi="Times New Roman" w:cs="Times New Roman"/>
                <w:sz w:val="18"/>
                <w:szCs w:val="18"/>
                <w:lang/>
              </w:rPr>
              <w:t xml:space="preserve"> basınç </w:t>
            </w:r>
            <w:proofErr w:type="spellStart"/>
            <w:r w:rsidRPr="0001170B">
              <w:rPr>
                <w:rFonts w:ascii="Times New Roman" w:hAnsi="Times New Roman" w:cs="Times New Roman"/>
                <w:sz w:val="18"/>
                <w:szCs w:val="18"/>
                <w:lang/>
              </w:rPr>
              <w:t>sensörü</w:t>
            </w:r>
            <w:proofErr w:type="spellEnd"/>
            <w:r w:rsidRPr="0001170B">
              <w:rPr>
                <w:rFonts w:ascii="Times New Roman" w:hAnsi="Times New Roman" w:cs="Times New Roman"/>
                <w:sz w:val="18"/>
                <w:szCs w:val="18"/>
                <w:lang/>
              </w:rPr>
              <w:t xml:space="preserve"> ile pompaları sıra kontrollü olarak devreye alan veya çıkaran rotasyon özelliği, kontrol panosunda zararlı gerilim dalgalanmalarını önleyici filtreleri, dijital regülasyon özelliği, programlama özelliği, sigortaları, motor koruma şalteri, kuru çalışma, kısa devre, gerilim basınç </w:t>
            </w:r>
            <w:proofErr w:type="spellStart"/>
            <w:r w:rsidRPr="0001170B">
              <w:rPr>
                <w:rFonts w:ascii="Times New Roman" w:hAnsi="Times New Roman" w:cs="Times New Roman"/>
                <w:sz w:val="18"/>
                <w:szCs w:val="18"/>
                <w:lang/>
              </w:rPr>
              <w:t>sensörü</w:t>
            </w:r>
            <w:proofErr w:type="spellEnd"/>
            <w:r w:rsidRPr="0001170B">
              <w:rPr>
                <w:rFonts w:ascii="Times New Roman" w:hAnsi="Times New Roman" w:cs="Times New Roman"/>
                <w:sz w:val="18"/>
                <w:szCs w:val="18"/>
                <w:lang/>
              </w:rPr>
              <w:t xml:space="preserve"> arızası gibi güvenlik düzeni olan </w:t>
            </w:r>
            <w:proofErr w:type="spellStart"/>
            <w:r w:rsidRPr="0001170B">
              <w:rPr>
                <w:rFonts w:ascii="Times New Roman" w:hAnsi="Times New Roman" w:cs="Times New Roman"/>
                <w:sz w:val="18"/>
                <w:szCs w:val="18"/>
                <w:lang/>
              </w:rPr>
              <w:t>alfanumerik</w:t>
            </w:r>
            <w:proofErr w:type="spellEnd"/>
            <w:r w:rsidRPr="0001170B">
              <w:rPr>
                <w:rFonts w:ascii="Times New Roman" w:hAnsi="Times New Roman" w:cs="Times New Roman"/>
                <w:sz w:val="18"/>
                <w:szCs w:val="18"/>
                <w:lang/>
              </w:rPr>
              <w:t xml:space="preserve"> likit kristal ekranı (LCD) ve menü kontrol paneli, elektrik motorları IP 54 koruma sınıfında, motor yol verme Y, Y? ve termik koruması olan frekans </w:t>
            </w:r>
            <w:proofErr w:type="spellStart"/>
            <w:r w:rsidRPr="0001170B">
              <w:rPr>
                <w:rFonts w:ascii="Times New Roman" w:hAnsi="Times New Roman" w:cs="Times New Roman"/>
                <w:sz w:val="18"/>
                <w:szCs w:val="18"/>
                <w:lang/>
              </w:rPr>
              <w:t>konvertörlü</w:t>
            </w:r>
            <w:proofErr w:type="spellEnd"/>
            <w:r w:rsidRPr="0001170B">
              <w:rPr>
                <w:rFonts w:ascii="Times New Roman" w:hAnsi="Times New Roman" w:cs="Times New Roman"/>
                <w:sz w:val="18"/>
                <w:szCs w:val="18"/>
                <w:lang/>
              </w:rPr>
              <w:t xml:space="preserve"> hidroforun işyerinde temini ve montajı.</w:t>
            </w:r>
          </w:p>
          <w:p w:rsidR="0001170B" w:rsidRPr="0001170B" w:rsidRDefault="0001170B" w:rsidP="0001170B">
            <w:pPr>
              <w:keepNext/>
              <w:keepLines/>
              <w:rPr>
                <w:rFonts w:ascii="Times New Roman" w:hAnsi="Times New Roman" w:cs="Times New Roman"/>
                <w:sz w:val="18"/>
                <w:szCs w:val="18"/>
              </w:rPr>
            </w:pPr>
            <w:r w:rsidRPr="0001170B">
              <w:rPr>
                <w:rFonts w:ascii="Times New Roman" w:hAnsi="Times New Roman" w:cs="Times New Roman"/>
                <w:sz w:val="18"/>
                <w:szCs w:val="18"/>
                <w:lang/>
              </w:rPr>
              <w:t xml:space="preserve">         Debi: m3 / h            Basınç: </w:t>
            </w:r>
            <w:proofErr w:type="spellStart"/>
            <w:r w:rsidRPr="0001170B">
              <w:rPr>
                <w:rFonts w:ascii="Times New Roman" w:hAnsi="Times New Roman" w:cs="Times New Roman"/>
                <w:sz w:val="18"/>
                <w:szCs w:val="18"/>
                <w:lang/>
              </w:rPr>
              <w:t>mSS</w:t>
            </w:r>
            <w:proofErr w:type="spellEnd"/>
          </w:p>
        </w:tc>
      </w:tr>
    </w:tbl>
    <w:p w:rsidR="00D84334" w:rsidRDefault="00D84334">
      <w:pPr>
        <w:rPr>
          <w:rFonts w:ascii="Times New Roman" w:hAnsi="Times New Roman" w:cs="Times New Roman"/>
          <w:sz w:val="18"/>
          <w:szCs w:val="18"/>
        </w:rPr>
      </w:pPr>
    </w:p>
    <w:p w:rsidR="0001170B" w:rsidRPr="0001170B"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01170B"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sidRPr="0001170B">
              <w:rPr>
                <w:rFonts w:ascii="Times New Roman" w:hAnsi="Times New Roman" w:cs="Times New Roman"/>
                <w:sz w:val="18"/>
                <w:szCs w:val="18"/>
              </w:rPr>
              <w:t>2</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25.175.1704/1</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 xml:space="preserve">300 </w:t>
            </w:r>
            <w:proofErr w:type="spellStart"/>
            <w:r w:rsidRPr="0001170B">
              <w:rPr>
                <w:rFonts w:ascii="Times New Roman" w:hAnsi="Times New Roman" w:cs="Times New Roman"/>
                <w:sz w:val="18"/>
                <w:szCs w:val="18"/>
                <w:lang/>
              </w:rPr>
              <w:t>Lt</w:t>
            </w:r>
            <w:proofErr w:type="spellEnd"/>
            <w:r w:rsidRPr="0001170B">
              <w:rPr>
                <w:rFonts w:ascii="Times New Roman" w:hAnsi="Times New Roman" w:cs="Times New Roman"/>
                <w:sz w:val="18"/>
                <w:szCs w:val="18"/>
                <w:lang/>
              </w:rPr>
              <w:t xml:space="preserve"> bakır borulu çift serpantinli hızlı boyler 1100 </w:t>
            </w:r>
            <w:proofErr w:type="spellStart"/>
            <w:r w:rsidRPr="0001170B">
              <w:rPr>
                <w:rFonts w:ascii="Times New Roman" w:hAnsi="Times New Roman" w:cs="Times New Roman"/>
                <w:sz w:val="18"/>
                <w:szCs w:val="18"/>
                <w:lang/>
              </w:rPr>
              <w:t>lt</w:t>
            </w:r>
            <w:proofErr w:type="spellEnd"/>
            <w:r w:rsidRPr="0001170B">
              <w:rPr>
                <w:rFonts w:ascii="Times New Roman" w:hAnsi="Times New Roman" w:cs="Times New Roman"/>
                <w:sz w:val="18"/>
                <w:szCs w:val="18"/>
                <w:lang/>
              </w:rPr>
              <w:t>/h</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AD</w:t>
            </w:r>
          </w:p>
        </w:tc>
      </w:tr>
      <w:tr w:rsidR="00DE2058" w:rsidRPr="0001170B"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lang/>
              </w:rPr>
            </w:pPr>
            <w:r w:rsidRPr="0001170B">
              <w:rPr>
                <w:rFonts w:ascii="Times New Roman" w:hAnsi="Times New Roman" w:cs="Times New Roman"/>
                <w:sz w:val="18"/>
                <w:szCs w:val="18"/>
                <w:lang/>
              </w:rPr>
              <w:t xml:space="preserve">TST EN 12897 standardında, dik sistemde imal edilmiş, temizleme kapağına sahip, istendiğinde elektrikli ısıtıcı takılabilmesine uygun ağzı bulunan, gövde içi- serpantin dış yüzeyi en az 180 mikron en fazla 450 mikron emaye ile kaplanmış,10 atmosfer işletme basıncının 1,3 katı test basıncına dayanıklı gövdesi; TS ISO 1129 standartlarına uygun serpantin grubu veya TS 10380 ve </w:t>
            </w:r>
            <w:proofErr w:type="spellStart"/>
            <w:r w:rsidRPr="0001170B">
              <w:rPr>
                <w:rFonts w:ascii="Times New Roman" w:hAnsi="Times New Roman" w:cs="Times New Roman"/>
                <w:sz w:val="18"/>
                <w:szCs w:val="18"/>
                <w:lang/>
              </w:rPr>
              <w:t>Basıçlı</w:t>
            </w:r>
            <w:proofErr w:type="spellEnd"/>
            <w:r w:rsidRPr="0001170B">
              <w:rPr>
                <w:rFonts w:ascii="Times New Roman" w:hAnsi="Times New Roman" w:cs="Times New Roman"/>
                <w:sz w:val="18"/>
                <w:szCs w:val="18"/>
                <w:lang/>
              </w:rPr>
              <w:t xml:space="preserve"> Ekipmanlar Yönetmeliği (97/23/AT) uygun 316 kalite paslanmaz esnek serpantinli ; iç yüzey alanı için 200 gr/m2 ağırlığında magnezyum anodu,göstergeli </w:t>
            </w:r>
            <w:proofErr w:type="spellStart"/>
            <w:r w:rsidRPr="0001170B">
              <w:rPr>
                <w:rFonts w:ascii="Times New Roman" w:hAnsi="Times New Roman" w:cs="Times New Roman"/>
                <w:sz w:val="18"/>
                <w:szCs w:val="18"/>
                <w:lang/>
              </w:rPr>
              <w:t>pürjörü</w:t>
            </w:r>
            <w:proofErr w:type="spellEnd"/>
            <w:r w:rsidRPr="0001170B">
              <w:rPr>
                <w:rFonts w:ascii="Times New Roman" w:hAnsi="Times New Roman" w:cs="Times New Roman"/>
                <w:sz w:val="18"/>
                <w:szCs w:val="18"/>
                <w:lang/>
              </w:rPr>
              <w:t xml:space="preserve">, gövdesi 40 kg/m³ yoğunlukta, 5 cm kalınlığında poliüretan.veya 15 kg/cm3 yoğunluğunda 8 cm kalınlıklı poliüretan sünger ile izole edilmiş, izole üstüne minimum 0,70 mikron elektrostatik toz boyalı sac kılıf veya aynı işlevi görebilecek dış kılıflı, ikili,üçlü,dörtlü grup olarak bağlanarak toplam kapasiteyi arttırabilecek özelliğe sahip hızlı tip boylerin işyerinde temini, tesisata bağlanması. Not: Hızlı boylerin ikili, üçlü veya dörtlü grup olarak bağlantı yapılması durumunda bağlantı </w:t>
            </w:r>
            <w:proofErr w:type="spellStart"/>
            <w:r w:rsidRPr="0001170B">
              <w:rPr>
                <w:rFonts w:ascii="Times New Roman" w:hAnsi="Times New Roman" w:cs="Times New Roman"/>
                <w:sz w:val="18"/>
                <w:szCs w:val="18"/>
                <w:lang/>
              </w:rPr>
              <w:t>kollektörleri</w:t>
            </w:r>
            <w:proofErr w:type="spellEnd"/>
            <w:r w:rsidRPr="0001170B">
              <w:rPr>
                <w:rFonts w:ascii="Times New Roman" w:hAnsi="Times New Roman" w:cs="Times New Roman"/>
                <w:sz w:val="18"/>
                <w:szCs w:val="18"/>
                <w:lang/>
              </w:rPr>
              <w:t xml:space="preserve"> için montajlı birim fiyatlar %10 arttırılarak ödenecektir. </w:t>
            </w:r>
            <w:proofErr w:type="spellStart"/>
            <w:r w:rsidRPr="0001170B">
              <w:rPr>
                <w:rFonts w:ascii="Times New Roman" w:hAnsi="Times New Roman" w:cs="Times New Roman"/>
                <w:sz w:val="18"/>
                <w:szCs w:val="18"/>
                <w:lang/>
              </w:rPr>
              <w:t>Kollektör</w:t>
            </w:r>
            <w:proofErr w:type="spellEnd"/>
            <w:r w:rsidRPr="0001170B">
              <w:rPr>
                <w:rFonts w:ascii="Times New Roman" w:hAnsi="Times New Roman" w:cs="Times New Roman"/>
                <w:sz w:val="18"/>
                <w:szCs w:val="18"/>
                <w:lang/>
              </w:rPr>
              <w:t xml:space="preserve"> bağlantılarında bulunan vanaların bedeli ilgili birim fiyattan ayrıca ödenecektir.</w:t>
            </w:r>
          </w:p>
          <w:p w:rsidR="00DE2058" w:rsidRPr="0001170B" w:rsidRDefault="00DE2058" w:rsidP="009235C8">
            <w:pPr>
              <w:keepNext/>
              <w:keepLines/>
              <w:rPr>
                <w:rFonts w:ascii="Times New Roman" w:hAnsi="Times New Roman" w:cs="Times New Roman"/>
                <w:sz w:val="18"/>
                <w:szCs w:val="18"/>
                <w:lang/>
              </w:rPr>
            </w:pPr>
          </w:p>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Demir boru serpantin yerine bakır boru serpantinli olması durumunda, diğer özellikler B.F.T 110-610nun aynı: B.F. No:110-610’daki montajlı birim fiyatlar %25 arttırılarak, montaj bedelleri arttırılmadan aynen uygulanır.</w:t>
            </w:r>
          </w:p>
        </w:tc>
      </w:tr>
    </w:tbl>
    <w:p w:rsidR="00D84334" w:rsidRDefault="00D84334">
      <w:pPr>
        <w:rPr>
          <w:rFonts w:ascii="Times New Roman" w:hAnsi="Times New Roman" w:cs="Times New Roman"/>
          <w:sz w:val="18"/>
          <w:szCs w:val="18"/>
        </w:rPr>
      </w:pPr>
    </w:p>
    <w:p w:rsidR="0001170B" w:rsidRPr="0001170B"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01170B"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sidRPr="0001170B">
              <w:rPr>
                <w:rFonts w:ascii="Times New Roman" w:hAnsi="Times New Roman" w:cs="Times New Roman"/>
                <w:sz w:val="18"/>
                <w:szCs w:val="18"/>
              </w:rPr>
              <w:t>3</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25.225.3025</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Panel radyatör (tip 22) 600</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MT</w:t>
            </w:r>
          </w:p>
        </w:tc>
      </w:tr>
      <w:tr w:rsidR="00DE2058" w:rsidRPr="0001170B"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 xml:space="preserve">Yapısal konstrüksiyonu TS EN 442-1standardına uygun, ısıl güçlerini onaylanmış kuruluş tarafından laboratuar raporuyla kanıtlayan, su geçen yüzeylerde TS EN 10130 standardına göre </w:t>
            </w:r>
            <w:proofErr w:type="spellStart"/>
            <w:r w:rsidRPr="0001170B">
              <w:rPr>
                <w:rFonts w:ascii="Times New Roman" w:hAnsi="Times New Roman" w:cs="Times New Roman"/>
                <w:sz w:val="18"/>
                <w:szCs w:val="18"/>
                <w:lang/>
              </w:rPr>
              <w:t>Fe</w:t>
            </w:r>
            <w:proofErr w:type="spellEnd"/>
            <w:r w:rsidRPr="0001170B">
              <w:rPr>
                <w:rFonts w:ascii="Times New Roman" w:hAnsi="Times New Roman" w:cs="Times New Roman"/>
                <w:sz w:val="18"/>
                <w:szCs w:val="18"/>
                <w:lang/>
              </w:rPr>
              <w:t xml:space="preserve"> P01 kalite ve minimum1,11 mm. kalınlıkta soğuk çekilmiş sacdan imal, TS EN 442/1 standardına göre maksimum çalışma basıncının en az 1,3 katı basınçta (en az 520 </w:t>
            </w:r>
            <w:proofErr w:type="spellStart"/>
            <w:r w:rsidRPr="0001170B">
              <w:rPr>
                <w:rFonts w:ascii="Times New Roman" w:hAnsi="Times New Roman" w:cs="Times New Roman"/>
                <w:sz w:val="18"/>
                <w:szCs w:val="18"/>
                <w:lang/>
              </w:rPr>
              <w:t>kPa</w:t>
            </w:r>
            <w:proofErr w:type="spellEnd"/>
            <w:r w:rsidRPr="0001170B">
              <w:rPr>
                <w:rFonts w:ascii="Times New Roman" w:hAnsi="Times New Roman" w:cs="Times New Roman"/>
                <w:sz w:val="18"/>
                <w:szCs w:val="18"/>
                <w:lang/>
              </w:rPr>
              <w:t xml:space="preserve">) test edilmiş, TS EN 442/2 standardına göre test edilerek ısıl güçleri tespit edilmiş, çinko veya demir fosfat üzerine astar boyalı ve son kat elektrostatik toz boyalı, ambalajlı olarak, radyatör montaj elemanları, </w:t>
            </w:r>
            <w:proofErr w:type="spellStart"/>
            <w:r w:rsidRPr="0001170B">
              <w:rPr>
                <w:rFonts w:ascii="Times New Roman" w:hAnsi="Times New Roman" w:cs="Times New Roman"/>
                <w:sz w:val="18"/>
                <w:szCs w:val="18"/>
                <w:lang/>
              </w:rPr>
              <w:t>pürjör</w:t>
            </w:r>
            <w:proofErr w:type="spellEnd"/>
            <w:r w:rsidRPr="0001170B">
              <w:rPr>
                <w:rFonts w:ascii="Times New Roman" w:hAnsi="Times New Roman" w:cs="Times New Roman"/>
                <w:sz w:val="18"/>
                <w:szCs w:val="18"/>
                <w:lang/>
              </w:rPr>
              <w:t xml:space="preserve"> dahil işyerinde temini ve montajı. (Tip XY, X panel sayısı, Y konvektör.)</w:t>
            </w:r>
          </w:p>
        </w:tc>
      </w:tr>
    </w:tbl>
    <w:p w:rsidR="00D84334" w:rsidRDefault="00D84334">
      <w:pPr>
        <w:rPr>
          <w:rFonts w:ascii="Times New Roman" w:hAnsi="Times New Roman" w:cs="Times New Roman"/>
          <w:sz w:val="18"/>
          <w:szCs w:val="18"/>
        </w:rPr>
      </w:pPr>
    </w:p>
    <w:p w:rsidR="0001170B" w:rsidRPr="0001170B"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01170B"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sidRPr="0001170B">
              <w:rPr>
                <w:rFonts w:ascii="Times New Roman" w:hAnsi="Times New Roman" w:cs="Times New Roman"/>
                <w:sz w:val="18"/>
                <w:szCs w:val="18"/>
              </w:rPr>
              <w:t>4</w:t>
            </w:r>
          </w:p>
        </w:tc>
      </w:tr>
      <w:tr w:rsidR="00DE2058" w:rsidRPr="0001170B"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01170B"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25.230.1201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01170B" w:rsidRDefault="00DE2058" w:rsidP="009235C8">
            <w:pPr>
              <w:keepNext/>
              <w:keepLines/>
              <w:rPr>
                <w:rFonts w:ascii="Times New Roman" w:hAnsi="Times New Roman" w:cs="Times New Roman"/>
                <w:b/>
                <w:sz w:val="18"/>
                <w:szCs w:val="18"/>
              </w:rPr>
            </w:pPr>
            <w:r w:rsidRPr="0001170B">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01170B">
              <w:rPr>
                <w:rFonts w:ascii="Times New Roman" w:hAnsi="Times New Roman" w:cs="Times New Roman"/>
                <w:sz w:val="18"/>
                <w:szCs w:val="18"/>
                <w:lang/>
              </w:rPr>
              <w:t>Köşe tip radyatör musluğu  ø15 mm (1/2")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TS EN 215 veya TS 579'a uygun, idarenin uygun göreceği nitelikte  radyatör musluğu ve bağlantı rakorunun (termostatlı olanlar termostatlı kafa ve adaptörü bağlantı rakoru ile birlikte) işyerinde temini ve yerine montajı.</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25.230.2201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Köşe tip radyatör rakoru  ø15 mm (1/2")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TS-579'a uygun, kalite belgeli idarenin onaylayacağı tip ve nitelikte radyatör rakorunun işyerinde temini ve yerine montajı.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6</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25.245.2012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ağzı ø 200 mm</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B.F.T. 173-100'den izah edildiği şekilde imal edilmiş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xml:space="preserve"> borusuna, projesine ve </w:t>
            </w:r>
            <w:proofErr w:type="spellStart"/>
            <w:r w:rsidRPr="00CA2C4A">
              <w:rPr>
                <w:rFonts w:ascii="Times New Roman" w:hAnsi="Times New Roman" w:cs="Times New Roman"/>
                <w:sz w:val="18"/>
                <w:szCs w:val="18"/>
                <w:lang/>
              </w:rPr>
              <w:t>TS'e</w:t>
            </w:r>
            <w:proofErr w:type="spellEnd"/>
            <w:r w:rsidRPr="00CA2C4A">
              <w:rPr>
                <w:rFonts w:ascii="Times New Roman" w:hAnsi="Times New Roman" w:cs="Times New Roman"/>
                <w:sz w:val="18"/>
                <w:szCs w:val="18"/>
                <w:lang/>
              </w:rPr>
              <w:t xml:space="preserve"> uygun olarak hazırlanmış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xml:space="preserve"> ağızların kaynatılması, iki kat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ve iki kat yağlı boya ile boyanması.</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7</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25.245.3105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6 çıkışlı mini küresel vanalı 1"kollektör</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TK</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Isıtma sistemlerinde, akışkanın dağıtılması veya toplanması için kullanılan, pirinç malzemeden mamul kolektörün (1 adet) iş yerine temini ve montajı.</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Not: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çıkış bağlantısı Ø16x2mm olacak şekilde ve vanaları ile birlikte temin edilecektir.</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25.245.3108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9 çıkışlı mini küresel vanalı 1"kollektör</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TK</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Isıtma sistemlerinde, akışkanın dağıtılması veya toplanması için kullanılan, pirinç malzemeden mamul kolektörün (1 adet) iş yerine temini ve montajı.</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Not: </w:t>
            </w:r>
            <w:proofErr w:type="spellStart"/>
            <w:r w:rsidRPr="00CA2C4A">
              <w:rPr>
                <w:rFonts w:ascii="Times New Roman" w:hAnsi="Times New Roman" w:cs="Times New Roman"/>
                <w:sz w:val="18"/>
                <w:szCs w:val="18"/>
                <w:lang/>
              </w:rPr>
              <w:t>Kollektör</w:t>
            </w:r>
            <w:proofErr w:type="spellEnd"/>
            <w:r w:rsidRPr="00CA2C4A">
              <w:rPr>
                <w:rFonts w:ascii="Times New Roman" w:hAnsi="Times New Roman" w:cs="Times New Roman"/>
                <w:sz w:val="18"/>
                <w:szCs w:val="18"/>
                <w:lang/>
              </w:rPr>
              <w:t>, çıkış bağlantısı Ø16x2mm olacak şekilde ve vanaları ile birlikte temin edilecektir.</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9</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25.250.2102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Termometre, madeni, ø 100 mm 250 °C</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Aşağıda belirtilen çaplarda büyük derece bölüntülü madeni </w:t>
            </w:r>
            <w:proofErr w:type="spellStart"/>
            <w:r w:rsidRPr="00CA2C4A">
              <w:rPr>
                <w:rFonts w:ascii="Times New Roman" w:hAnsi="Times New Roman" w:cs="Times New Roman"/>
                <w:sz w:val="18"/>
                <w:szCs w:val="18"/>
                <w:lang/>
              </w:rPr>
              <w:t>termo</w:t>
            </w:r>
            <w:proofErr w:type="spellEnd"/>
            <w:r w:rsidRPr="00CA2C4A">
              <w:rPr>
                <w:rFonts w:ascii="Times New Roman" w:hAnsi="Times New Roman" w:cs="Times New Roman"/>
                <w:sz w:val="18"/>
                <w:szCs w:val="18"/>
                <w:lang/>
              </w:rPr>
              <w:t xml:space="preserve"> metrenin komple olarak işyerinde temini ve istenilen yere montajı.</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10</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25.250.2305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Manometre ø 100 mm 15 atmosfer kadar bölüntülü</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TS EN 837-1/3, TS EN 542 standardı ve 97/23/EC Basınçlı Ekipmanlar yönetmeliğine uygun olarak üretilmiş, CE uygunluk işaretiyle piyasa arz edilmiş, aşağıda belirtilen çaplarda, skalası kolay okunabilir, 3 ağızlı musluklu komple manometrenin işyerinde temini ve yerine montajı.</w:t>
            </w:r>
          </w:p>
        </w:tc>
      </w:tr>
    </w:tbl>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11</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25.255.2010</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750 </w:t>
            </w:r>
            <w:proofErr w:type="spellStart"/>
            <w:r w:rsidRPr="00CA2C4A">
              <w:rPr>
                <w:rFonts w:ascii="Times New Roman" w:hAnsi="Times New Roman" w:cs="Times New Roman"/>
                <w:sz w:val="18"/>
                <w:szCs w:val="18"/>
                <w:lang/>
              </w:rPr>
              <w:t>lt</w:t>
            </w:r>
            <w:proofErr w:type="spellEnd"/>
            <w:r w:rsidRPr="00CA2C4A">
              <w:rPr>
                <w:rFonts w:ascii="Times New Roman" w:hAnsi="Times New Roman" w:cs="Times New Roman"/>
                <w:sz w:val="18"/>
                <w:szCs w:val="18"/>
                <w:lang/>
              </w:rPr>
              <w:t>.çelikten atmosfere kapalı değişebilir diyaframlı genleşme deposu</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TS EN 13831 'e uygun ölçü ve nitelikte çelik malzemeden (En az TS EN 10025-1/2/3/4/5 </w:t>
            </w:r>
            <w:proofErr w:type="spellStart"/>
            <w:r w:rsidRPr="00CA2C4A">
              <w:rPr>
                <w:rFonts w:ascii="Times New Roman" w:hAnsi="Times New Roman" w:cs="Times New Roman"/>
                <w:sz w:val="18"/>
                <w:szCs w:val="18"/>
                <w:lang/>
              </w:rPr>
              <w:t>Fe</w:t>
            </w:r>
            <w:proofErr w:type="spellEnd"/>
            <w:r w:rsidRPr="00CA2C4A">
              <w:rPr>
                <w:rFonts w:ascii="Times New Roman" w:hAnsi="Times New Roman" w:cs="Times New Roman"/>
                <w:sz w:val="18"/>
                <w:szCs w:val="18"/>
                <w:lang/>
              </w:rPr>
              <w:t xml:space="preserve"> 37-2 malzemeden) üretilmiş, atmosfere kapalı genleşme deposu gaz doldurma </w:t>
            </w:r>
            <w:proofErr w:type="spellStart"/>
            <w:r w:rsidRPr="00CA2C4A">
              <w:rPr>
                <w:rFonts w:ascii="Times New Roman" w:hAnsi="Times New Roman" w:cs="Times New Roman"/>
                <w:sz w:val="18"/>
                <w:szCs w:val="18"/>
                <w:lang/>
              </w:rPr>
              <w:t>ventili</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ventil</w:t>
            </w:r>
            <w:proofErr w:type="spellEnd"/>
            <w:r w:rsidRPr="00CA2C4A">
              <w:rPr>
                <w:rFonts w:ascii="Times New Roman" w:hAnsi="Times New Roman" w:cs="Times New Roman"/>
                <w:sz w:val="18"/>
                <w:szCs w:val="18"/>
                <w:lang/>
              </w:rPr>
              <w:t xml:space="preserve"> muhafazası su doldurma ağzı, </w:t>
            </w:r>
            <w:proofErr w:type="spellStart"/>
            <w:r w:rsidRPr="00CA2C4A">
              <w:rPr>
                <w:rFonts w:ascii="Times New Roman" w:hAnsi="Times New Roman" w:cs="Times New Roman"/>
                <w:sz w:val="18"/>
                <w:szCs w:val="18"/>
                <w:lang/>
              </w:rPr>
              <w:t>membran</w:t>
            </w:r>
            <w:proofErr w:type="spellEnd"/>
            <w:r w:rsidRPr="00CA2C4A">
              <w:rPr>
                <w:rFonts w:ascii="Times New Roman" w:hAnsi="Times New Roman" w:cs="Times New Roman"/>
                <w:sz w:val="18"/>
                <w:szCs w:val="18"/>
                <w:lang/>
              </w:rPr>
              <w:t xml:space="preserve"> değiştirme </w:t>
            </w:r>
            <w:proofErr w:type="spellStart"/>
            <w:r w:rsidRPr="00CA2C4A">
              <w:rPr>
                <w:rFonts w:ascii="Times New Roman" w:hAnsi="Times New Roman" w:cs="Times New Roman"/>
                <w:sz w:val="18"/>
                <w:szCs w:val="18"/>
                <w:lang/>
              </w:rPr>
              <w:t>flanşı</w:t>
            </w:r>
            <w:proofErr w:type="spellEnd"/>
            <w:r w:rsidRPr="00CA2C4A">
              <w:rPr>
                <w:rFonts w:ascii="Times New Roman" w:hAnsi="Times New Roman" w:cs="Times New Roman"/>
                <w:sz w:val="18"/>
                <w:szCs w:val="18"/>
                <w:lang/>
              </w:rPr>
              <w:t>, en az 100 °</w:t>
            </w:r>
            <w:proofErr w:type="spellStart"/>
            <w:r w:rsidRPr="00CA2C4A">
              <w:rPr>
                <w:rFonts w:ascii="Times New Roman" w:hAnsi="Times New Roman" w:cs="Times New Roman"/>
                <w:sz w:val="18"/>
                <w:szCs w:val="18"/>
                <w:lang/>
              </w:rPr>
              <w:t>C'ye</w:t>
            </w:r>
            <w:proofErr w:type="spellEnd"/>
            <w:r w:rsidRPr="00CA2C4A">
              <w:rPr>
                <w:rFonts w:ascii="Times New Roman" w:hAnsi="Times New Roman" w:cs="Times New Roman"/>
                <w:sz w:val="18"/>
                <w:szCs w:val="18"/>
                <w:lang/>
              </w:rPr>
              <w:t xml:space="preserve"> dayanıklı diyaframı (</w:t>
            </w:r>
            <w:proofErr w:type="spellStart"/>
            <w:r w:rsidRPr="00CA2C4A">
              <w:rPr>
                <w:rFonts w:ascii="Times New Roman" w:hAnsi="Times New Roman" w:cs="Times New Roman"/>
                <w:sz w:val="18"/>
                <w:szCs w:val="18"/>
                <w:lang/>
              </w:rPr>
              <w:t>Membranı</w:t>
            </w:r>
            <w:proofErr w:type="spellEnd"/>
            <w:r w:rsidRPr="00CA2C4A">
              <w:rPr>
                <w:rFonts w:ascii="Times New Roman" w:hAnsi="Times New Roman" w:cs="Times New Roman"/>
                <w:sz w:val="18"/>
                <w:szCs w:val="18"/>
                <w:lang/>
              </w:rPr>
              <w:t xml:space="preserve">) (diyafram malzemesi; Etil </w:t>
            </w:r>
            <w:proofErr w:type="spellStart"/>
            <w:r w:rsidRPr="00CA2C4A">
              <w:rPr>
                <w:rFonts w:ascii="Times New Roman" w:hAnsi="Times New Roman" w:cs="Times New Roman"/>
                <w:sz w:val="18"/>
                <w:szCs w:val="18"/>
                <w:lang/>
              </w:rPr>
              <w:t>propilen</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butil</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nitril</w:t>
            </w:r>
            <w:proofErr w:type="spellEnd"/>
            <w:r w:rsidRPr="00CA2C4A">
              <w:rPr>
                <w:rFonts w:ascii="Times New Roman" w:hAnsi="Times New Roman" w:cs="Times New Roman"/>
                <w:sz w:val="18"/>
                <w:szCs w:val="18"/>
                <w:lang/>
              </w:rPr>
              <w:t xml:space="preserve">, tabii ve </w:t>
            </w:r>
            <w:proofErr w:type="spellStart"/>
            <w:r w:rsidRPr="00CA2C4A">
              <w:rPr>
                <w:rFonts w:ascii="Times New Roman" w:hAnsi="Times New Roman" w:cs="Times New Roman"/>
                <w:sz w:val="18"/>
                <w:szCs w:val="18"/>
                <w:lang/>
              </w:rPr>
              <w:t>stirol</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butadien</w:t>
            </w:r>
            <w:proofErr w:type="spellEnd"/>
            <w:r w:rsidRPr="00CA2C4A">
              <w:rPr>
                <w:rFonts w:ascii="Times New Roman" w:hAnsi="Times New Roman" w:cs="Times New Roman"/>
                <w:sz w:val="18"/>
                <w:szCs w:val="18"/>
                <w:lang/>
              </w:rPr>
              <w:t xml:space="preserve"> kauçuk veya bunların karışımları) ile birlikte tank gövdesi, yüzey temizleme usulüne uygun temizleme banyolarında temizlenecek tüm yüzeyler fosfatlanıp dış yüzeyler elektrostatik </w:t>
            </w:r>
            <w:proofErr w:type="spellStart"/>
            <w:r w:rsidRPr="00CA2C4A">
              <w:rPr>
                <w:rFonts w:ascii="Times New Roman" w:hAnsi="Times New Roman" w:cs="Times New Roman"/>
                <w:sz w:val="18"/>
                <w:szCs w:val="18"/>
                <w:lang/>
              </w:rPr>
              <w:t>method</w:t>
            </w:r>
            <w:proofErr w:type="spellEnd"/>
            <w:r w:rsidRPr="00CA2C4A">
              <w:rPr>
                <w:rFonts w:ascii="Times New Roman" w:hAnsi="Times New Roman" w:cs="Times New Roman"/>
                <w:sz w:val="18"/>
                <w:szCs w:val="18"/>
                <w:lang/>
              </w:rPr>
              <w:t xml:space="preserve"> ile boyanıp fırınlanacaktır. Genleşme deposu çelik levha ve diyafram et kalınlığı en az 2 mm. olacaktır. Gaz odası </w:t>
            </w:r>
            <w:proofErr w:type="spellStart"/>
            <w:r w:rsidRPr="00CA2C4A">
              <w:rPr>
                <w:rFonts w:ascii="Times New Roman" w:hAnsi="Times New Roman" w:cs="Times New Roman"/>
                <w:sz w:val="18"/>
                <w:szCs w:val="18"/>
                <w:lang/>
              </w:rPr>
              <w:t>inert</w:t>
            </w:r>
            <w:proofErr w:type="spellEnd"/>
            <w:r w:rsidRPr="00CA2C4A">
              <w:rPr>
                <w:rFonts w:ascii="Times New Roman" w:hAnsi="Times New Roman" w:cs="Times New Roman"/>
                <w:sz w:val="18"/>
                <w:szCs w:val="18"/>
                <w:lang/>
              </w:rPr>
              <w:t xml:space="preserve"> gazları ile doldurulmuş (Azot, Helyum v.b) tankın komple işyerinde temini ve montajı.   </w:t>
            </w: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Not: </w:t>
            </w: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1- PED  2014/68/EU   Basınçlı Ekipmanlar Yönetmeliğine uygun olarak üretilmiş, CE uygunluk işaretiyle piyasa arz edilmiş olacaktır.  </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2- Deponun sızdırmazlık deneyi minimum işletme basıncının 1.5 katı basınçta, basınçlı su ile test edilecektir. 50 </w:t>
            </w:r>
            <w:proofErr w:type="spellStart"/>
            <w:r w:rsidRPr="00CA2C4A">
              <w:rPr>
                <w:rFonts w:ascii="Times New Roman" w:hAnsi="Times New Roman" w:cs="Times New Roman"/>
                <w:sz w:val="18"/>
                <w:szCs w:val="18"/>
                <w:lang/>
              </w:rPr>
              <w:t>Lt</w:t>
            </w:r>
            <w:proofErr w:type="spellEnd"/>
            <w:r w:rsidRPr="00CA2C4A">
              <w:rPr>
                <w:rFonts w:ascii="Times New Roman" w:hAnsi="Times New Roman" w:cs="Times New Roman"/>
                <w:sz w:val="18"/>
                <w:szCs w:val="18"/>
                <w:lang/>
              </w:rPr>
              <w:t>. kapasitenin üzerindeki depolar yere montajı yapılabilecek şekilde ayaklı olacaktır.   8 Atmosfer İşletme Basıncında;</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25.320.2102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Pirinç, preste imal edilmiş teflon, (P. T. F. E.) contalı, 20 Ø mm, 3/4" tam geçişli, vidalı küresel vana (TS 3148)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2014/68/AB Basınçlı Ekipmanlar Yönetmeliğine uygun, pirinçten kesici elemanlı, pik karbonlu çelik veya paslanmaz çelikten, vidalı, </w:t>
            </w:r>
            <w:proofErr w:type="spellStart"/>
            <w:r w:rsidRPr="00CA2C4A">
              <w:rPr>
                <w:rFonts w:ascii="Times New Roman" w:hAnsi="Times New Roman" w:cs="Times New Roman"/>
                <w:sz w:val="18"/>
                <w:szCs w:val="18"/>
                <w:lang/>
              </w:rPr>
              <w:t>wafer</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lug</w:t>
            </w:r>
            <w:proofErr w:type="spellEnd"/>
            <w:r w:rsidRPr="00CA2C4A">
              <w:rPr>
                <w:rFonts w:ascii="Times New Roman" w:hAnsi="Times New Roman" w:cs="Times New Roman"/>
                <w:sz w:val="18"/>
                <w:szCs w:val="18"/>
                <w:lang/>
              </w:rPr>
              <w:t xml:space="preserve"> veya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geçişe bir küre ile kumanda edilen, elle açılıp kapama düzenli küresel vanaların iş yerinde temini ve yerine montajı.</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CA2C4A" w:rsidRDefault="0001170B" w:rsidP="009235C8">
            <w:pPr>
              <w:keepNext/>
              <w:keepLines/>
              <w:rPr>
                <w:rFonts w:ascii="Times New Roman" w:hAnsi="Times New Roman" w:cs="Times New Roman"/>
                <w:sz w:val="18"/>
                <w:szCs w:val="18"/>
              </w:rPr>
            </w:pPr>
            <w:r>
              <w:rPr>
                <w:rFonts w:ascii="Times New Roman" w:hAnsi="Times New Roman" w:cs="Times New Roman"/>
                <w:sz w:val="18"/>
                <w:szCs w:val="18"/>
                <w:lang/>
              </w:rPr>
              <w:t>13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25.320.2104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Pirinç, preste imal edilmiş teflon, (P. T. F. E.) contalı, 32 Ø mm, 1 1/4" tam geçişli, vidalı küresel vana (TS 3148)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2014/68/AB Basınçlı Ekipmanlar Yönetmeliğine uygun, pirinçten kesici elemanlı, pik karbonlu çelik veya paslanmaz çelikten, vidalı, </w:t>
            </w:r>
            <w:proofErr w:type="spellStart"/>
            <w:r w:rsidRPr="00CA2C4A">
              <w:rPr>
                <w:rFonts w:ascii="Times New Roman" w:hAnsi="Times New Roman" w:cs="Times New Roman"/>
                <w:sz w:val="18"/>
                <w:szCs w:val="18"/>
                <w:lang/>
              </w:rPr>
              <w:t>wafer</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lug</w:t>
            </w:r>
            <w:proofErr w:type="spellEnd"/>
            <w:r w:rsidRPr="00CA2C4A">
              <w:rPr>
                <w:rFonts w:ascii="Times New Roman" w:hAnsi="Times New Roman" w:cs="Times New Roman"/>
                <w:sz w:val="18"/>
                <w:szCs w:val="18"/>
                <w:lang/>
              </w:rPr>
              <w:t xml:space="preserve"> veya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geçişe bir küre ile kumanda edilen, elle açılıp kapama düzenli küresel vanaların iş yerinde temini ve yerine montajı.</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14</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25.320.2105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Pirinç, preste imal edilmiş teflon, (P. T. F. E.) contalı, 40 Ø mm, 1 1/2" tam geçişli, vidalı küresel vana (TS 3148)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2014/68/AB Basınçlı Ekipmanlar Yönetmeliğine uygun, pirinçten kesici elemanlı, pik karbonlu çelik veya paslanmaz çelikten, vidalı, </w:t>
            </w:r>
            <w:proofErr w:type="spellStart"/>
            <w:r w:rsidRPr="00CA2C4A">
              <w:rPr>
                <w:rFonts w:ascii="Times New Roman" w:hAnsi="Times New Roman" w:cs="Times New Roman"/>
                <w:sz w:val="18"/>
                <w:szCs w:val="18"/>
                <w:lang/>
              </w:rPr>
              <w:t>wafer</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lug</w:t>
            </w:r>
            <w:proofErr w:type="spellEnd"/>
            <w:r w:rsidRPr="00CA2C4A">
              <w:rPr>
                <w:rFonts w:ascii="Times New Roman" w:hAnsi="Times New Roman" w:cs="Times New Roman"/>
                <w:sz w:val="18"/>
                <w:szCs w:val="18"/>
                <w:lang/>
              </w:rPr>
              <w:t xml:space="preserve"> veya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geçişe bir küre ile kumanda edilen, elle açılıp kapama düzenli küresel vanaların iş yerinde temini ve yerine montajı.</w:t>
            </w:r>
          </w:p>
        </w:tc>
      </w:tr>
    </w:tbl>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25.350.3007</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Değişken devirli ( frekans </w:t>
            </w:r>
            <w:proofErr w:type="spellStart"/>
            <w:r w:rsidRPr="00CA2C4A">
              <w:rPr>
                <w:rFonts w:ascii="Times New Roman" w:hAnsi="Times New Roman" w:cs="Times New Roman"/>
                <w:sz w:val="18"/>
                <w:szCs w:val="18"/>
                <w:lang/>
              </w:rPr>
              <w:t>konvertörlü</w:t>
            </w:r>
            <w:proofErr w:type="spellEnd"/>
            <w:r w:rsidRPr="00CA2C4A">
              <w:rPr>
                <w:rFonts w:ascii="Times New Roman" w:hAnsi="Times New Roman" w:cs="Times New Roman"/>
                <w:sz w:val="18"/>
                <w:szCs w:val="18"/>
                <w:lang/>
              </w:rPr>
              <w:t xml:space="preserve"> )Islak Rotorlu sirkülasyon pompası (12-17) m3/h (3 – 5) </w:t>
            </w:r>
            <w:proofErr w:type="spellStart"/>
            <w:r w:rsidRPr="00CA2C4A">
              <w:rPr>
                <w:rFonts w:ascii="Times New Roman" w:hAnsi="Times New Roman" w:cs="Times New Roman"/>
                <w:sz w:val="18"/>
                <w:szCs w:val="18"/>
                <w:lang/>
              </w:rPr>
              <w:t>mss</w:t>
            </w:r>
            <w:proofErr w:type="spellEnd"/>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Islak rotorlu düz boruya takılabilen sirkülasyon pompalarının Bilim,Sanayi ve Teknoloji Bakanlığı’nın "Bağımsız ve ürünlere entegre salmastrasız devir daim pompaları ile ilgili çevreye duyarlı tasarım tebliği"’ ne göre  EEI?0,23 enerji verim indeksine sahip PN10 basınç sınıfında, motoru blokaj , aşırı zorlanma ve ısınmalara karşı kendinden korumalı, frekans </w:t>
            </w:r>
            <w:proofErr w:type="spellStart"/>
            <w:r w:rsidRPr="00CA2C4A">
              <w:rPr>
                <w:rFonts w:ascii="Times New Roman" w:hAnsi="Times New Roman" w:cs="Times New Roman"/>
                <w:sz w:val="18"/>
                <w:szCs w:val="18"/>
                <w:lang/>
              </w:rPr>
              <w:t>konvertörlü</w:t>
            </w:r>
            <w:proofErr w:type="spellEnd"/>
            <w:r w:rsidRPr="00CA2C4A">
              <w:rPr>
                <w:rFonts w:ascii="Times New Roman" w:hAnsi="Times New Roman" w:cs="Times New Roman"/>
                <w:sz w:val="18"/>
                <w:szCs w:val="18"/>
                <w:lang/>
              </w:rPr>
              <w:t xml:space="preserve"> ?p-c ve ?p-V kontrol </w:t>
            </w:r>
            <w:proofErr w:type="spellStart"/>
            <w:r w:rsidRPr="00CA2C4A">
              <w:rPr>
                <w:rFonts w:ascii="Times New Roman" w:hAnsi="Times New Roman" w:cs="Times New Roman"/>
                <w:sz w:val="18"/>
                <w:szCs w:val="18"/>
                <w:lang/>
              </w:rPr>
              <w:t>modlarına</w:t>
            </w:r>
            <w:proofErr w:type="spellEnd"/>
            <w:r w:rsidRPr="00CA2C4A">
              <w:rPr>
                <w:rFonts w:ascii="Times New Roman" w:hAnsi="Times New Roman" w:cs="Times New Roman"/>
                <w:sz w:val="18"/>
                <w:szCs w:val="18"/>
                <w:lang/>
              </w:rPr>
              <w:t xml:space="preserve"> uygun basma yüksekliği ve anlık güç tüketimi işletim ve arıza sinyali bilgileri </w:t>
            </w:r>
            <w:proofErr w:type="spellStart"/>
            <w:r w:rsidRPr="00CA2C4A">
              <w:rPr>
                <w:rFonts w:ascii="Times New Roman" w:hAnsi="Times New Roman" w:cs="Times New Roman"/>
                <w:sz w:val="18"/>
                <w:szCs w:val="18"/>
                <w:lang/>
              </w:rPr>
              <w:t>extra</w:t>
            </w:r>
            <w:proofErr w:type="spellEnd"/>
            <w:r w:rsidRPr="00CA2C4A">
              <w:rPr>
                <w:rFonts w:ascii="Times New Roman" w:hAnsi="Times New Roman" w:cs="Times New Roman"/>
                <w:sz w:val="18"/>
                <w:szCs w:val="18"/>
                <w:lang/>
              </w:rPr>
              <w:t xml:space="preserve"> bir ekipman gerektirmeksizin üzerinden görüntülenebilen, dahili ekran ile en fazla 0,5 m aralıklarla basma yüksekliğini ayarlama imkanına sahip otomatik regülasyon düzeninde çalışabilen sistemde kullanılacak frekans </w:t>
            </w:r>
            <w:proofErr w:type="spellStart"/>
            <w:r w:rsidRPr="00CA2C4A">
              <w:rPr>
                <w:rFonts w:ascii="Times New Roman" w:hAnsi="Times New Roman" w:cs="Times New Roman"/>
                <w:sz w:val="18"/>
                <w:szCs w:val="18"/>
                <w:lang/>
              </w:rPr>
              <w:t>invertörlü</w:t>
            </w:r>
            <w:proofErr w:type="spellEnd"/>
            <w:r w:rsidRPr="00CA2C4A">
              <w:rPr>
                <w:rFonts w:ascii="Times New Roman" w:hAnsi="Times New Roman" w:cs="Times New Roman"/>
                <w:sz w:val="18"/>
                <w:szCs w:val="18"/>
                <w:lang/>
              </w:rPr>
              <w:t xml:space="preserve"> ıslak rotorlu sirkülasyon pompalarının gövde malzemesi asgari TS 552 EN1561/ENGJL 200  (GG20 ), yatakları metal emdirilmiş karbon, çarkı paslanmaz çelik veya cam elyaf takviyeli  </w:t>
            </w:r>
            <w:proofErr w:type="spellStart"/>
            <w:r w:rsidRPr="00CA2C4A">
              <w:rPr>
                <w:rFonts w:ascii="Times New Roman" w:hAnsi="Times New Roman" w:cs="Times New Roman"/>
                <w:sz w:val="18"/>
                <w:szCs w:val="18"/>
                <w:lang/>
              </w:rPr>
              <w:t>polypropilen</w:t>
            </w:r>
            <w:proofErr w:type="spellEnd"/>
            <w:r w:rsidRPr="00CA2C4A">
              <w:rPr>
                <w:rFonts w:ascii="Times New Roman" w:hAnsi="Times New Roman" w:cs="Times New Roman"/>
                <w:sz w:val="18"/>
                <w:szCs w:val="18"/>
                <w:lang/>
              </w:rPr>
              <w:t xml:space="preserve">, pompa mili  TS EN 10088-3 </w:t>
            </w:r>
            <w:proofErr w:type="spellStart"/>
            <w:r w:rsidRPr="00CA2C4A">
              <w:rPr>
                <w:rFonts w:ascii="Times New Roman" w:hAnsi="Times New Roman" w:cs="Times New Roman"/>
                <w:sz w:val="18"/>
                <w:szCs w:val="18"/>
                <w:lang/>
              </w:rPr>
              <w:t>standartına</w:t>
            </w:r>
            <w:proofErr w:type="spellEnd"/>
            <w:r w:rsidRPr="00CA2C4A">
              <w:rPr>
                <w:rFonts w:ascii="Times New Roman" w:hAnsi="Times New Roman" w:cs="Times New Roman"/>
                <w:sz w:val="18"/>
                <w:szCs w:val="18"/>
                <w:lang/>
              </w:rPr>
              <w:t xml:space="preserve"> uygun bir malzemeden yapılmış olup pompa izolasyon sınıfı en az IP43 , motor koruma sınıfı en az F sınıfı , çalışma sıcaklığı sıcak su sirkülasyon pompaları sınıfı TF95’e göre -10ºC / +120ºC aralığında çalışabilen ıslak rotorlu sirkülasyon pompasının işyerinde temini ve çalışır halde yerine montajı. </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NOT:   </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1-Pompa seçimlerinde ve tedarikinde onaylı uygulama  projesinde belirtilen   noktasal değerler dikkate alınacaktır.</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2-Pozlarda belirtilen aralıklar yaklaşık maliyete esas pompa çalışma alanlarını belirtmektedir.</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             Debi                        </w:t>
            </w:r>
            <w:proofErr w:type="spellStart"/>
            <w:r w:rsidRPr="00CA2C4A">
              <w:rPr>
                <w:rFonts w:ascii="Times New Roman" w:hAnsi="Times New Roman" w:cs="Times New Roman"/>
                <w:sz w:val="18"/>
                <w:szCs w:val="18"/>
                <w:lang/>
              </w:rPr>
              <w:t>Basınc</w:t>
            </w:r>
            <w:proofErr w:type="spellEnd"/>
            <w:r w:rsidRPr="00CA2C4A">
              <w:rPr>
                <w:rFonts w:ascii="Times New Roman" w:hAnsi="Times New Roman" w:cs="Times New Roman"/>
                <w:sz w:val="18"/>
                <w:szCs w:val="18"/>
                <w:lang/>
              </w:rPr>
              <w:t xml:space="preserve">    </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m3/h                          </w:t>
            </w:r>
            <w:proofErr w:type="spellStart"/>
            <w:r w:rsidRPr="00CA2C4A">
              <w:rPr>
                <w:rFonts w:ascii="Times New Roman" w:hAnsi="Times New Roman" w:cs="Times New Roman"/>
                <w:sz w:val="18"/>
                <w:szCs w:val="18"/>
                <w:lang/>
              </w:rPr>
              <w:t>mSS</w:t>
            </w:r>
            <w:proofErr w:type="spellEnd"/>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16</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25.400.2522</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(1 1/4") dış çap:42 Ø mm et:40 mm cam yünü esaslı </w:t>
            </w:r>
            <w:proofErr w:type="spellStart"/>
            <w:r w:rsidRPr="00CA2C4A">
              <w:rPr>
                <w:rFonts w:ascii="Times New Roman" w:hAnsi="Times New Roman" w:cs="Times New Roman"/>
                <w:sz w:val="18"/>
                <w:szCs w:val="18"/>
                <w:lang/>
              </w:rPr>
              <w:t>alümın</w:t>
            </w:r>
            <w:proofErr w:type="spellEnd"/>
            <w:r w:rsidRPr="00CA2C4A">
              <w:rPr>
                <w:rFonts w:ascii="Times New Roman" w:hAnsi="Times New Roman" w:cs="Times New Roman"/>
                <w:sz w:val="18"/>
                <w:szCs w:val="18"/>
                <w:lang/>
              </w:rPr>
              <w:t xml:space="preserve">.folyo kaplı </w:t>
            </w:r>
            <w:proofErr w:type="spellStart"/>
            <w:r w:rsidRPr="00CA2C4A">
              <w:rPr>
                <w:rFonts w:ascii="Times New Roman" w:hAnsi="Times New Roman" w:cs="Times New Roman"/>
                <w:sz w:val="18"/>
                <w:szCs w:val="18"/>
                <w:lang/>
              </w:rPr>
              <w:t>prefab</w:t>
            </w:r>
            <w:proofErr w:type="spellEnd"/>
            <w:r w:rsidRPr="00CA2C4A">
              <w:rPr>
                <w:rFonts w:ascii="Times New Roman" w:hAnsi="Times New Roman" w:cs="Times New Roman"/>
                <w:sz w:val="18"/>
                <w:szCs w:val="18"/>
                <w:lang/>
              </w:rPr>
              <w:t>.boru yalıtımı (TS EN 14303)</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 xml:space="preserve">305/2011/AB Yapı Malzemeleri Yönetmeliğine uygun olarak CE uygunluk işareti ile piyasaya arz edilmiş olacaktır. Yalıtılacak borunun korozyona karşı korunması amacıyla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boya ile boyanması ardından dış çapına uygun olarak seçilmiş, boyuna kendinden yapışkanlı bindirme paylı alüminyum folyo kaplı camyünü prefabrik boru yalıtım malzemesi ile yalıtılması ve enine ek yerlerinin kendinden yapışkanlı alüminyum folyo bant ile sızdırmaz bir şekilde yapıştırılması.(Soğuk akışkanlı tesisatlarda alüminyum folyo kaplı prefabrik boru izolasyonu kullanılmalıdır.) </w:t>
            </w: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-Birim fiyata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boya dahil değildir.</w:t>
            </w:r>
          </w:p>
        </w:tc>
      </w:tr>
    </w:tbl>
    <w:p w:rsidR="00D84334" w:rsidRDefault="00D84334">
      <w:pPr>
        <w:rPr>
          <w:rFonts w:ascii="Times New Roman" w:hAnsi="Times New Roman" w:cs="Times New Roman"/>
          <w:sz w:val="18"/>
          <w:szCs w:val="18"/>
        </w:rPr>
      </w:pPr>
    </w:p>
    <w:p w:rsidR="0001170B" w:rsidRPr="00DE2058"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17</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25.400.4535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(4") boru dış çap 114Ø mm et: 30 mm </w:t>
            </w:r>
            <w:proofErr w:type="spellStart"/>
            <w:r w:rsidRPr="00CA2C4A">
              <w:rPr>
                <w:rFonts w:ascii="Times New Roman" w:hAnsi="Times New Roman" w:cs="Times New Roman"/>
                <w:sz w:val="18"/>
                <w:szCs w:val="18"/>
                <w:lang/>
              </w:rPr>
              <w:t>alüm</w:t>
            </w:r>
            <w:proofErr w:type="spellEnd"/>
            <w:r w:rsidRPr="00CA2C4A">
              <w:rPr>
                <w:rFonts w:ascii="Times New Roman" w:hAnsi="Times New Roman" w:cs="Times New Roman"/>
                <w:sz w:val="18"/>
                <w:szCs w:val="18"/>
                <w:lang/>
              </w:rPr>
              <w:t>.</w:t>
            </w:r>
            <w:proofErr w:type="spellStart"/>
            <w:r w:rsidRPr="00CA2C4A">
              <w:rPr>
                <w:rFonts w:ascii="Times New Roman" w:hAnsi="Times New Roman" w:cs="Times New Roman"/>
                <w:sz w:val="18"/>
                <w:szCs w:val="18"/>
                <w:lang/>
              </w:rPr>
              <w:t>kompozıt</w:t>
            </w:r>
            <w:proofErr w:type="spellEnd"/>
            <w:r w:rsidRPr="00CA2C4A">
              <w:rPr>
                <w:rFonts w:ascii="Times New Roman" w:hAnsi="Times New Roman" w:cs="Times New Roman"/>
                <w:sz w:val="18"/>
                <w:szCs w:val="18"/>
                <w:lang/>
              </w:rPr>
              <w:t xml:space="preserve"> </w:t>
            </w:r>
            <w:proofErr w:type="spellStart"/>
            <w:r w:rsidRPr="00CA2C4A">
              <w:rPr>
                <w:rFonts w:ascii="Times New Roman" w:hAnsi="Times New Roman" w:cs="Times New Roman"/>
                <w:sz w:val="18"/>
                <w:szCs w:val="18"/>
                <w:lang/>
              </w:rPr>
              <w:t>fılm</w:t>
            </w:r>
            <w:proofErr w:type="spellEnd"/>
            <w:r w:rsidRPr="00CA2C4A">
              <w:rPr>
                <w:rFonts w:ascii="Times New Roman" w:hAnsi="Times New Roman" w:cs="Times New Roman"/>
                <w:sz w:val="18"/>
                <w:szCs w:val="18"/>
                <w:lang/>
              </w:rPr>
              <w:t xml:space="preserve"> kaplı </w:t>
            </w:r>
            <w:proofErr w:type="spellStart"/>
            <w:r w:rsidRPr="00CA2C4A">
              <w:rPr>
                <w:rFonts w:ascii="Times New Roman" w:hAnsi="Times New Roman" w:cs="Times New Roman"/>
                <w:sz w:val="18"/>
                <w:szCs w:val="18"/>
                <w:lang/>
              </w:rPr>
              <w:t>polıetılen</w:t>
            </w:r>
            <w:proofErr w:type="spellEnd"/>
            <w:r w:rsidRPr="00CA2C4A">
              <w:rPr>
                <w:rFonts w:ascii="Times New Roman" w:hAnsi="Times New Roman" w:cs="Times New Roman"/>
                <w:sz w:val="18"/>
                <w:szCs w:val="18"/>
                <w:lang/>
              </w:rPr>
              <w:t xml:space="preserve"> esas </w:t>
            </w:r>
            <w:proofErr w:type="spellStart"/>
            <w:r w:rsidRPr="00CA2C4A">
              <w:rPr>
                <w:rFonts w:ascii="Times New Roman" w:hAnsi="Times New Roman" w:cs="Times New Roman"/>
                <w:sz w:val="18"/>
                <w:szCs w:val="18"/>
                <w:lang/>
              </w:rPr>
              <w:t>prefab</w:t>
            </w:r>
            <w:proofErr w:type="spellEnd"/>
            <w:r w:rsidRPr="00CA2C4A">
              <w:rPr>
                <w:rFonts w:ascii="Times New Roman" w:hAnsi="Times New Roman" w:cs="Times New Roman"/>
                <w:sz w:val="18"/>
                <w:szCs w:val="18"/>
                <w:lang/>
              </w:rPr>
              <w:t>.boru yalıtım</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MT</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Ürünler, 305/2011/AB Yapı Malzemeleri Yönetmeliğine uygun , CE uygunluk işareti ile olarak piyasaya arz edilmiş olacaktır .</w:t>
            </w:r>
            <w:proofErr w:type="spellStart"/>
            <w:r w:rsidRPr="00CA2C4A">
              <w:rPr>
                <w:rFonts w:ascii="Times New Roman" w:hAnsi="Times New Roman" w:cs="Times New Roman"/>
                <w:sz w:val="18"/>
                <w:szCs w:val="18"/>
                <w:lang/>
              </w:rPr>
              <w:t>Ekstrüzyon</w:t>
            </w:r>
            <w:proofErr w:type="spellEnd"/>
            <w:r w:rsidRPr="00CA2C4A">
              <w:rPr>
                <w:rFonts w:ascii="Times New Roman" w:hAnsi="Times New Roman" w:cs="Times New Roman"/>
                <w:sz w:val="18"/>
                <w:szCs w:val="18"/>
                <w:lang/>
              </w:rPr>
              <w:t xml:space="preserve"> metoduyla boru biçimde polietilen esaslı malzemeden izole edilecek boruların dış çaplarına uygun olarak yapılmış olan -45 °C ila +105 °C ısıya dayanıklı ortalama 35 kg/m3 yoğunluktaki polietilen esaslı yalıtım malzemesinin üzerine fabrikasyon olarak 50 ila 100 mikron kalınlığında, ısı etkenliği (0°C)X&lt;0,040 W/</w:t>
            </w:r>
            <w:proofErr w:type="spellStart"/>
            <w:r w:rsidRPr="00CA2C4A">
              <w:rPr>
                <w:rFonts w:ascii="Times New Roman" w:hAnsi="Times New Roman" w:cs="Times New Roman"/>
                <w:sz w:val="18"/>
                <w:szCs w:val="18"/>
                <w:lang/>
              </w:rPr>
              <w:t>mK</w:t>
            </w:r>
            <w:proofErr w:type="spellEnd"/>
            <w:r w:rsidRPr="00CA2C4A">
              <w:rPr>
                <w:rFonts w:ascii="Times New Roman" w:hAnsi="Times New Roman" w:cs="Times New Roman"/>
                <w:sz w:val="18"/>
                <w:szCs w:val="18"/>
                <w:lang/>
              </w:rPr>
              <w:t xml:space="preserve">, su buhar difüzyon direnç kat sayısı p&gt;16.000, 3 katmanlı Alüminyum </w:t>
            </w:r>
            <w:proofErr w:type="spellStart"/>
            <w:r w:rsidRPr="00CA2C4A">
              <w:rPr>
                <w:rFonts w:ascii="Times New Roman" w:hAnsi="Times New Roman" w:cs="Times New Roman"/>
                <w:sz w:val="18"/>
                <w:szCs w:val="18"/>
                <w:lang/>
              </w:rPr>
              <w:t>Kompozit</w:t>
            </w:r>
            <w:proofErr w:type="spellEnd"/>
            <w:r w:rsidRPr="00CA2C4A">
              <w:rPr>
                <w:rFonts w:ascii="Times New Roman" w:hAnsi="Times New Roman" w:cs="Times New Roman"/>
                <w:sz w:val="18"/>
                <w:szCs w:val="18"/>
                <w:lang/>
              </w:rPr>
              <w:t xml:space="preserve"> Film lamine edilmiş hazır prefabrik boru izole malzemesi ile izole edilecek olan boru yüzeyindeki pas ve kirlerin temizlenmesi ve iki kat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ile boyanması, fabrikasyon olarak ortadan yarık yeri işaretlenerek imal edilmiş iki metre boyundaki Alüminyum folyolu polietilen prefabrik izole malzemenin boru dış çaplarına uygun seçilerek geçirilmesinden sonra ayrık iki yakasına polietilen köpüğü için özel geliştirilmiş yapıştırıcı ile yapıştırılması, her iki metrede polietilen boru izolelerin ek yerleri alüminyum folyolu kendinden yapışır bant ile birleştirilmesi yapıştırma işlemi yapılamayan yerlerde (vana vb.) ve benzeri izoleli polietilen kendinden yapışır alüminyum folyolu bant kullanılacaktır.Adı geçen izole malzemelerinin temini, iş yerine getirilmesi ve montajlarının yapılması. (</w:t>
            </w:r>
            <w:proofErr w:type="spellStart"/>
            <w:r w:rsidRPr="00CA2C4A">
              <w:rPr>
                <w:rFonts w:ascii="Times New Roman" w:hAnsi="Times New Roman" w:cs="Times New Roman"/>
                <w:sz w:val="18"/>
                <w:szCs w:val="18"/>
                <w:lang/>
              </w:rPr>
              <w:t>sülyen</w:t>
            </w:r>
            <w:proofErr w:type="spellEnd"/>
            <w:r w:rsidRPr="00CA2C4A">
              <w:rPr>
                <w:rFonts w:ascii="Times New Roman" w:hAnsi="Times New Roman" w:cs="Times New Roman"/>
                <w:sz w:val="18"/>
                <w:szCs w:val="18"/>
                <w:lang/>
              </w:rPr>
              <w:t xml:space="preserve"> boya bedeli hariç). TS EN 13501-1'e göre yangına mukavemeti tepki sınıfı ile p ve X değerleri test raporlarıyla kanıtlanacaktır.</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              Boru Dış Çapı                      İzolasyon Et Kalınlığı</w:t>
            </w:r>
          </w:p>
        </w:tc>
      </w:tr>
    </w:tbl>
    <w:p w:rsidR="0078317B" w:rsidRDefault="0078317B">
      <w:pPr>
        <w:rPr>
          <w:rFonts w:ascii="Times New Roman" w:hAnsi="Times New Roman" w:cs="Times New Roman"/>
          <w:sz w:val="18"/>
          <w:szCs w:val="18"/>
        </w:rPr>
      </w:pPr>
    </w:p>
    <w:p w:rsidR="00D84334" w:rsidRPr="00DE2058" w:rsidRDefault="00D84334">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DE2058" w:rsidRPr="00CA2C4A" w:rsidTr="009235C8">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DE2058" w:rsidRPr="0001170B" w:rsidRDefault="0001170B" w:rsidP="009235C8">
            <w:pPr>
              <w:keepNext/>
              <w:keepLines/>
              <w:rPr>
                <w:rFonts w:ascii="Times New Roman" w:hAnsi="Times New Roman" w:cs="Times New Roman"/>
                <w:sz w:val="18"/>
                <w:szCs w:val="18"/>
              </w:rPr>
            </w:pPr>
            <w:r>
              <w:rPr>
                <w:rFonts w:ascii="Times New Roman" w:hAnsi="Times New Roman" w:cs="Times New Roman"/>
                <w:sz w:val="18"/>
                <w:szCs w:val="18"/>
              </w:rPr>
              <w:t>18</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25.400.7002/5</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Tüm Dişli Armatür Grupları ( vana,pislik tutucu,</w:t>
            </w:r>
            <w:proofErr w:type="spellStart"/>
            <w:r w:rsidRPr="00CA2C4A">
              <w:rPr>
                <w:rFonts w:ascii="Times New Roman" w:hAnsi="Times New Roman" w:cs="Times New Roman"/>
                <w:sz w:val="18"/>
                <w:szCs w:val="18"/>
                <w:lang/>
              </w:rPr>
              <w:t>çekvalf</w:t>
            </w:r>
            <w:proofErr w:type="spellEnd"/>
            <w:r w:rsidRPr="00CA2C4A">
              <w:rPr>
                <w:rFonts w:ascii="Times New Roman" w:hAnsi="Times New Roman" w:cs="Times New Roman"/>
                <w:sz w:val="18"/>
                <w:szCs w:val="18"/>
                <w:lang/>
              </w:rPr>
              <w:t>..) Yalıtım Ceketi NW 20</w:t>
            </w:r>
          </w:p>
        </w:tc>
      </w:tr>
      <w:tr w:rsidR="00DE2058" w:rsidRPr="00CA2C4A" w:rsidTr="009235C8">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DE2058" w:rsidRPr="00CA2C4A" w:rsidTr="009235C8">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DE2058" w:rsidRPr="00CA2C4A" w:rsidRDefault="00DE2058" w:rsidP="009235C8">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DE2058" w:rsidRPr="00CA2C4A" w:rsidRDefault="00DE2058" w:rsidP="009235C8">
            <w:pPr>
              <w:keepNext/>
              <w:keepLines/>
              <w:rPr>
                <w:rFonts w:ascii="Times New Roman" w:hAnsi="Times New Roman" w:cs="Times New Roman"/>
                <w:sz w:val="18"/>
                <w:szCs w:val="18"/>
                <w:lang/>
              </w:rPr>
            </w:pPr>
            <w:r w:rsidRPr="00CA2C4A">
              <w:rPr>
                <w:rFonts w:ascii="Times New Roman" w:hAnsi="Times New Roman" w:cs="Times New Roman"/>
                <w:sz w:val="18"/>
                <w:szCs w:val="18"/>
                <w:lang/>
              </w:rPr>
              <w:t>-30°C ile +230°C arası sıcaklıklara dayanıklı, yangına tepki sınıfı en az zor alevlenici olan, su geçirmez silikon kaplı cam elyaf kumaştan üretilen; iç ve dış yüzeyinde aynı kumaş kullanılan, soğuk ve ılık hatlarda su buharı difüzyon direnç katsayısı µ?7000, ısı iletkenlik katsayısı ?(40°C) ? 0,040 W/</w:t>
            </w:r>
            <w:proofErr w:type="spellStart"/>
            <w:r w:rsidRPr="00CA2C4A">
              <w:rPr>
                <w:rFonts w:ascii="Times New Roman" w:hAnsi="Times New Roman" w:cs="Times New Roman"/>
                <w:sz w:val="18"/>
                <w:szCs w:val="18"/>
                <w:lang/>
              </w:rPr>
              <w:t>mK</w:t>
            </w:r>
            <w:proofErr w:type="spellEnd"/>
            <w:r w:rsidRPr="00CA2C4A">
              <w:rPr>
                <w:rFonts w:ascii="Times New Roman" w:hAnsi="Times New Roman" w:cs="Times New Roman"/>
                <w:sz w:val="18"/>
                <w:szCs w:val="18"/>
                <w:lang/>
              </w:rPr>
              <w:t xml:space="preserve">, sıcaklık aralığı -45°C ile +105°C , TS EN 13501-1'e göre yangına tepki sınıfı en az normal alevlenici, ortalama 40 - 75 kg/m³ yoğunlukta, 25 mm kalınlığında kauçuk köpüğü izole levha; sıcak hatlarda en az 40 mm kalınlıkta, 80 kg/m³ yoğunlukta şilte tipi taş yünü, iğnelenmiş beyaz cam yünü veya cam elyaf yalıtım malzemeleri kullanan, yanmaz ipliklerle dikilen, vananın </w:t>
            </w:r>
            <w:proofErr w:type="spellStart"/>
            <w:r w:rsidRPr="00CA2C4A">
              <w:rPr>
                <w:rFonts w:ascii="Times New Roman" w:hAnsi="Times New Roman" w:cs="Times New Roman"/>
                <w:sz w:val="18"/>
                <w:szCs w:val="18"/>
                <w:lang/>
              </w:rPr>
              <w:t>flanşlarını</w:t>
            </w:r>
            <w:proofErr w:type="spellEnd"/>
            <w:r w:rsidRPr="00CA2C4A">
              <w:rPr>
                <w:rFonts w:ascii="Times New Roman" w:hAnsi="Times New Roman" w:cs="Times New Roman"/>
                <w:sz w:val="18"/>
                <w:szCs w:val="18"/>
                <w:lang/>
              </w:rPr>
              <w:t xml:space="preserve"> da içine alarak saran, iki kenarındaki ve boğaz kısmındaki yanmaz ipler ve üzerindeki yapışkan şeritler vasıtasıyla, 100°C </w:t>
            </w:r>
            <w:proofErr w:type="spellStart"/>
            <w:r w:rsidRPr="00CA2C4A">
              <w:rPr>
                <w:rFonts w:ascii="Times New Roman" w:hAnsi="Times New Roman" w:cs="Times New Roman"/>
                <w:sz w:val="18"/>
                <w:szCs w:val="18"/>
                <w:lang/>
              </w:rPr>
              <w:t>yi</w:t>
            </w:r>
            <w:proofErr w:type="spellEnd"/>
            <w:r w:rsidRPr="00CA2C4A">
              <w:rPr>
                <w:rFonts w:ascii="Times New Roman" w:hAnsi="Times New Roman" w:cs="Times New Roman"/>
                <w:sz w:val="18"/>
                <w:szCs w:val="18"/>
                <w:lang/>
              </w:rPr>
              <w:t xml:space="preserve"> aşan sıcaklıklarda paslanmaz kopça ve teller ile monte edilen, hafif asitlere ve ultraviyole ışınlara dayanıklı vana yalıtım ceketi ile pistonlu vana, pislik tutucu, çek valf, kelebek vana, küresel vana, sürgülü vana, diğer dişli ve </w:t>
            </w:r>
            <w:proofErr w:type="spellStart"/>
            <w:r w:rsidRPr="00CA2C4A">
              <w:rPr>
                <w:rFonts w:ascii="Times New Roman" w:hAnsi="Times New Roman" w:cs="Times New Roman"/>
                <w:sz w:val="18"/>
                <w:szCs w:val="18"/>
                <w:lang/>
              </w:rPr>
              <w:t>flanşlı</w:t>
            </w:r>
            <w:proofErr w:type="spellEnd"/>
            <w:r w:rsidRPr="00CA2C4A">
              <w:rPr>
                <w:rFonts w:ascii="Times New Roman" w:hAnsi="Times New Roman" w:cs="Times New Roman"/>
                <w:sz w:val="18"/>
                <w:szCs w:val="18"/>
                <w:lang/>
              </w:rPr>
              <w:t xml:space="preserve"> armatürlerin yalıtılması, her türlü malzeme ve işçilik dahil.</w:t>
            </w:r>
          </w:p>
          <w:p w:rsidR="00DE2058" w:rsidRPr="00CA2C4A" w:rsidRDefault="00DE2058" w:rsidP="009235C8">
            <w:pPr>
              <w:keepNext/>
              <w:keepLines/>
              <w:rPr>
                <w:rFonts w:ascii="Times New Roman" w:hAnsi="Times New Roman" w:cs="Times New Roman"/>
                <w:sz w:val="18"/>
                <w:szCs w:val="18"/>
                <w:lang/>
              </w:rPr>
            </w:pPr>
          </w:p>
          <w:p w:rsidR="00DE2058" w:rsidRPr="00CA2C4A" w:rsidRDefault="00DE2058" w:rsidP="009235C8">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Not: Yukarıda verilen yalıtım malzemelerine ait yangın mukavemeti ile µ ve ? değerleri, silikon kaplı kumaşa ait su geçirmezlik belgesi (TS 257 EN 20811'e göre) test raporlarıyla kanıtlanacaktır. Ayrıca yalıtım malzemeleri, kumaş ve kumaşa kaplanan silikon ile ilgili teknik bilgi </w:t>
            </w:r>
            <w:proofErr w:type="spellStart"/>
            <w:r w:rsidRPr="00CA2C4A">
              <w:rPr>
                <w:rFonts w:ascii="Times New Roman" w:hAnsi="Times New Roman" w:cs="Times New Roman"/>
                <w:sz w:val="18"/>
                <w:szCs w:val="18"/>
                <w:lang/>
              </w:rPr>
              <w:t>föyleri</w:t>
            </w:r>
            <w:proofErr w:type="spellEnd"/>
            <w:r w:rsidRPr="00CA2C4A">
              <w:rPr>
                <w:rFonts w:ascii="Times New Roman" w:hAnsi="Times New Roman" w:cs="Times New Roman"/>
                <w:sz w:val="18"/>
                <w:szCs w:val="18"/>
                <w:lang/>
              </w:rPr>
              <w:t xml:space="preserve"> sunulacaktır.Vana ceketi üzerinde bulunan etikette ait olduğu armatür tipi, çapı, üretici firma adı, toplam ağırlığı(kg), yalıtım malzemesi özellikleri, cam elyafı kumaşın ağırlığı(gr/m²), silikon kaplamanın ağırlığı (gr/m²) yazılacaktır.</w:t>
            </w:r>
          </w:p>
        </w:tc>
      </w:tr>
    </w:tbl>
    <w:p w:rsidR="0078317B" w:rsidRDefault="0078317B">
      <w:pPr>
        <w:rPr>
          <w:rFonts w:ascii="Times New Roman" w:hAnsi="Times New Roman" w:cs="Times New Roman"/>
          <w:sz w:val="18"/>
          <w:szCs w:val="18"/>
        </w:rPr>
      </w:pPr>
    </w:p>
    <w:p w:rsidR="0001170B" w:rsidRDefault="0001170B">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2E205A" w:rsidRPr="00CA2C4A" w:rsidTr="003B5951">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2E205A" w:rsidRPr="0001170B" w:rsidRDefault="0001170B" w:rsidP="003B5951">
            <w:pPr>
              <w:keepNext/>
              <w:keepLines/>
              <w:rPr>
                <w:rFonts w:ascii="Times New Roman" w:hAnsi="Times New Roman" w:cs="Times New Roman"/>
                <w:sz w:val="18"/>
                <w:szCs w:val="18"/>
              </w:rPr>
            </w:pPr>
            <w:r>
              <w:rPr>
                <w:rFonts w:ascii="Times New Roman" w:hAnsi="Times New Roman" w:cs="Times New Roman"/>
                <w:sz w:val="18"/>
                <w:szCs w:val="18"/>
              </w:rPr>
              <w:t>19</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25.715.4301</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lang/>
              </w:rPr>
              <w:t>Dn</w:t>
            </w:r>
            <w:proofErr w:type="spellEnd"/>
            <w:r w:rsidRPr="00CA2C4A">
              <w:rPr>
                <w:rFonts w:ascii="Times New Roman" w:hAnsi="Times New Roman" w:cs="Times New Roman"/>
                <w:sz w:val="18"/>
                <w:szCs w:val="18"/>
                <w:lang/>
              </w:rPr>
              <w:t xml:space="preserve"> 25 su akış anahtarı</w:t>
            </w:r>
          </w:p>
        </w:tc>
      </w:tr>
      <w:tr w:rsidR="002E205A" w:rsidRPr="00CA2C4A" w:rsidTr="003B5951">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AD</w:t>
            </w:r>
          </w:p>
        </w:tc>
      </w:tr>
      <w:tr w:rsidR="002E205A" w:rsidRPr="00CA2C4A" w:rsidTr="003B5951">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2E205A" w:rsidRPr="00CA2C4A" w:rsidRDefault="002E205A" w:rsidP="003B5951">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2E205A" w:rsidRPr="00CA2C4A" w:rsidRDefault="002E205A" w:rsidP="003B5951">
            <w:pPr>
              <w:keepNext/>
              <w:keepLines/>
              <w:rPr>
                <w:rFonts w:ascii="Times New Roman" w:hAnsi="Times New Roman" w:cs="Times New Roman"/>
                <w:sz w:val="18"/>
                <w:szCs w:val="18"/>
              </w:rPr>
            </w:pPr>
            <w:r w:rsidRPr="00CA2C4A">
              <w:rPr>
                <w:rFonts w:ascii="Times New Roman" w:hAnsi="Times New Roman" w:cs="Times New Roman"/>
                <w:sz w:val="18"/>
                <w:szCs w:val="18"/>
                <w:lang/>
              </w:rPr>
              <w:t xml:space="preserve">Sulu yangın sisteminin herhangi bir su kullanımı durumunda önceden ayarlı bir akış değerinde, elektriksel olarak kontak çıkışı sağlayan, esnek çalparası boru üzerinde açılan bir delikten boruya girerek, U vidayla boruya sıkıştırılan, suyun borudaki küçük </w:t>
            </w:r>
            <w:proofErr w:type="spellStart"/>
            <w:r w:rsidRPr="00CA2C4A">
              <w:rPr>
                <w:rFonts w:ascii="Times New Roman" w:hAnsi="Times New Roman" w:cs="Times New Roman"/>
                <w:sz w:val="18"/>
                <w:szCs w:val="18"/>
                <w:lang/>
              </w:rPr>
              <w:t>salınımları</w:t>
            </w:r>
            <w:proofErr w:type="spellEnd"/>
            <w:r w:rsidRPr="00CA2C4A">
              <w:rPr>
                <w:rFonts w:ascii="Times New Roman" w:hAnsi="Times New Roman" w:cs="Times New Roman"/>
                <w:sz w:val="18"/>
                <w:szCs w:val="18"/>
                <w:lang/>
              </w:rPr>
              <w:t xml:space="preserve"> nedeniyle kontak vermesi gecikmeli hale getirilmiş olan akış anahtarının iş yerinde temini ve projesine, teknik şartnamesine uygun olarak montajı ve çalışır halde teslimi.</w:t>
            </w:r>
          </w:p>
        </w:tc>
      </w:tr>
    </w:tbl>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p w:rsidR="002E205A" w:rsidRDefault="002E205A">
      <w:pPr>
        <w:rPr>
          <w:rFonts w:ascii="Times New Roman" w:hAnsi="Times New Roman" w:cs="Times New Roman"/>
          <w:sz w:val="18"/>
          <w:szCs w:val="18"/>
        </w:rPr>
      </w:pPr>
    </w:p>
    <w:sectPr w:rsidR="002E205A" w:rsidSect="007B72B3">
      <w:headerReference w:type="default" r:id="rId6"/>
      <w:pgSz w:w="11906" w:h="16838" w:code="9"/>
      <w:pgMar w:top="851" w:right="567" w:bottom="425" w:left="851" w:header="567" w:footer="425"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50" w:rsidRDefault="00851950"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51950" w:rsidRDefault="00851950"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50" w:rsidRDefault="00851950"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51950" w:rsidRDefault="00851950"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57" w:type="dxa"/>
        <w:right w:w="57" w:type="dxa"/>
      </w:tblCellMar>
      <w:tblLook w:val="0000"/>
    </w:tblPr>
    <w:tblGrid>
      <w:gridCol w:w="10598"/>
    </w:tblGrid>
    <w:tr w:rsidR="00DE2058" w:rsidRPr="00965B51" w:rsidTr="009235C8">
      <w:tblPrEx>
        <w:tblCellMar>
          <w:top w:w="0" w:type="dxa"/>
          <w:bottom w:w="0" w:type="dxa"/>
        </w:tblCellMar>
      </w:tblPrEx>
      <w:tc>
        <w:tcPr>
          <w:tcW w:w="10598" w:type="dxa"/>
          <w:tcBorders>
            <w:top w:val="nil"/>
            <w:left w:val="nil"/>
            <w:right w:val="nil"/>
          </w:tcBorders>
        </w:tcPr>
        <w:p w:rsidR="00DE2058" w:rsidRPr="00965B51" w:rsidRDefault="00DE2058" w:rsidP="009235C8">
          <w:pPr>
            <w:rPr>
              <w:rFonts w:ascii="Times New Roman" w:hAnsi="Times New Roman" w:cs="Times New Roman"/>
              <w:b/>
              <w:bCs/>
              <w:sz w:val="20"/>
              <w:szCs w:val="20"/>
            </w:rPr>
          </w:pPr>
        </w:p>
      </w:tc>
    </w:tr>
  </w:tbl>
  <w:p w:rsidR="00DE2058" w:rsidRPr="00965B51" w:rsidRDefault="00DE2058" w:rsidP="00DE2058">
    <w:pPr>
      <w:rPr>
        <w:rFonts w:ascii="Times New Roman" w:hAnsi="Times New Roman" w:cs="Times New Roman"/>
      </w:rPr>
    </w:pPr>
  </w:p>
  <w:p w:rsidR="00DE2058" w:rsidRPr="00C40A0A" w:rsidRDefault="001E7023" w:rsidP="00DE2058">
    <w:pPr>
      <w:spacing w:after="120"/>
      <w:jc w:val="center"/>
      <w:rPr>
        <w:rFonts w:ascii="Times New Roman" w:hAnsi="Times New Roman" w:cs="Times New Roman"/>
        <w:sz w:val="20"/>
        <w:szCs w:val="20"/>
      </w:rPr>
    </w:pPr>
    <w:r>
      <w:rPr>
        <w:rFonts w:ascii="Times New Roman" w:hAnsi="Times New Roman" w:cs="Times New Roman"/>
        <w:b/>
        <w:bCs/>
        <w:sz w:val="28"/>
        <w:szCs w:val="28"/>
      </w:rPr>
      <w:t xml:space="preserve">KALORİFER </w:t>
    </w:r>
    <w:r w:rsidR="00DE2058" w:rsidRPr="000E1B28">
      <w:rPr>
        <w:rFonts w:ascii="Times New Roman" w:hAnsi="Times New Roman" w:cs="Times New Roman"/>
        <w:b/>
        <w:bCs/>
        <w:sz w:val="28"/>
        <w:szCs w:val="28"/>
        <w:lang/>
      </w:rPr>
      <w:t xml:space="preserve">TESİSATI </w:t>
    </w:r>
    <w:r w:rsidR="00C40A0A">
      <w:rPr>
        <w:rFonts w:ascii="Times New Roman" w:hAnsi="Times New Roman" w:cs="Times New Roman"/>
        <w:b/>
        <w:bCs/>
        <w:sz w:val="28"/>
        <w:szCs w:val="28"/>
      </w:rPr>
      <w:t>TEKNİK ŞARTNAMESİ (AYNİ KATKI)</w:t>
    </w:r>
  </w:p>
  <w:tbl>
    <w:tblPr>
      <w:tblW w:w="0" w:type="auto"/>
      <w:tblLayout w:type="fixed"/>
      <w:tblCellMar>
        <w:top w:w="28" w:type="dxa"/>
        <w:left w:w="57" w:type="dxa"/>
        <w:bottom w:w="28" w:type="dxa"/>
        <w:right w:w="57" w:type="dxa"/>
      </w:tblCellMar>
      <w:tblLook w:val="0000"/>
    </w:tblPr>
    <w:tblGrid>
      <w:gridCol w:w="8512"/>
      <w:gridCol w:w="910"/>
      <w:gridCol w:w="1176"/>
    </w:tblGrid>
    <w:tr w:rsidR="00DE2058" w:rsidRPr="00354ED0" w:rsidTr="009235C8">
      <w:tc>
        <w:tcPr>
          <w:tcW w:w="8512" w:type="dxa"/>
          <w:vMerge w:val="restart"/>
          <w:tcBorders>
            <w:top w:val="nil"/>
            <w:left w:val="nil"/>
            <w:right w:val="nil"/>
          </w:tcBorders>
          <w:vAlign w:val="center"/>
        </w:tcPr>
        <w:p w:rsidR="00DE2058" w:rsidRPr="00965B51" w:rsidRDefault="00DE2058" w:rsidP="009235C8">
          <w:pPr>
            <w:contextualSpacing/>
            <w:rPr>
              <w:rFonts w:ascii="Times New Roman" w:hAnsi="Times New Roman" w:cs="Times New Roman"/>
              <w:sz w:val="20"/>
              <w:szCs w:val="20"/>
            </w:rPr>
          </w:pPr>
          <w:r w:rsidRPr="00965B51">
            <w:rPr>
              <w:rFonts w:ascii="Times New Roman" w:hAnsi="Times New Roman" w:cs="Times New Roman"/>
              <w:b/>
              <w:bCs/>
              <w:sz w:val="20"/>
              <w:szCs w:val="20"/>
            </w:rPr>
            <w:t xml:space="preserve">İşin Adı: </w:t>
          </w:r>
          <w:r w:rsidRPr="00965B51">
            <w:rPr>
              <w:rFonts w:ascii="Times New Roman" w:hAnsi="Times New Roman" w:cs="Times New Roman"/>
              <w:b/>
              <w:bCs/>
              <w:sz w:val="20"/>
              <w:szCs w:val="20"/>
              <w:lang/>
            </w:rPr>
            <w:t xml:space="preserve">EKOL DERİ FABRİKASI </w:t>
          </w:r>
        </w:p>
      </w:tc>
      <w:tc>
        <w:tcPr>
          <w:tcW w:w="910"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76" w:type="dxa"/>
          <w:tcBorders>
            <w:top w:val="nil"/>
            <w:left w:val="nil"/>
            <w:right w:val="nil"/>
          </w:tcBorders>
          <w:vAlign w:val="center"/>
        </w:tcPr>
        <w:p w:rsidR="00DE2058" w:rsidRPr="00354ED0" w:rsidRDefault="004D7EE9" w:rsidP="004D7EE9">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Pr="00354ED0">
            <w:rPr>
              <w:rFonts w:ascii="Times New Roman" w:hAnsi="Times New Roman" w:cs="Times New Roman"/>
              <w:b/>
              <w:bCs/>
              <w:sz w:val="20"/>
              <w:szCs w:val="20"/>
            </w:rPr>
            <w:fldChar w:fldCharType="separate"/>
          </w:r>
          <w:r w:rsidR="0001170B">
            <w:rPr>
              <w:rFonts w:ascii="Times New Roman" w:hAnsi="Times New Roman" w:cs="Times New Roman"/>
              <w:b/>
              <w:bCs/>
              <w:noProof/>
              <w:sz w:val="20"/>
              <w:szCs w:val="20"/>
            </w:rPr>
            <w:t>4</w:t>
          </w:r>
          <w:r w:rsidRPr="00354ED0">
            <w:rPr>
              <w:rFonts w:ascii="Times New Roman" w:hAnsi="Times New Roman" w:cs="Times New Roman"/>
              <w:b/>
              <w:bCs/>
              <w:sz w:val="20"/>
              <w:szCs w:val="20"/>
            </w:rPr>
            <w:fldChar w:fldCharType="end"/>
          </w:r>
        </w:p>
      </w:tc>
    </w:tr>
    <w:tr w:rsidR="00DE2058" w:rsidRPr="00354ED0" w:rsidTr="009235C8">
      <w:tc>
        <w:tcPr>
          <w:tcW w:w="8512" w:type="dxa"/>
          <w:vMerge/>
          <w:tcBorders>
            <w:left w:val="nil"/>
            <w:bottom w:val="nil"/>
            <w:right w:val="nil"/>
          </w:tcBorders>
        </w:tcPr>
        <w:p w:rsidR="00DE2058" w:rsidRPr="00354ED0" w:rsidRDefault="00DE2058" w:rsidP="009235C8">
          <w:pPr>
            <w:rPr>
              <w:rFonts w:ascii="Times New Roman" w:hAnsi="Times New Roman" w:cs="Times New Roman"/>
            </w:rPr>
          </w:pPr>
        </w:p>
      </w:tc>
      <w:tc>
        <w:tcPr>
          <w:tcW w:w="910" w:type="dxa"/>
          <w:tcBorders>
            <w:top w:val="nil"/>
            <w:left w:val="nil"/>
            <w:bottom w:val="nil"/>
            <w:right w:val="nil"/>
          </w:tcBorders>
          <w:vAlign w:val="center"/>
        </w:tcPr>
        <w:p w:rsidR="00DE2058" w:rsidRPr="00354ED0" w:rsidRDefault="004D7EE9" w:rsidP="00925B8F">
          <w:pPr>
            <w:rPr>
              <w:rFonts w:ascii="Times New Roman" w:hAnsi="Times New Roman" w:cs="Times New Roman"/>
              <w:b/>
              <w:bCs/>
              <w:sz w:val="20"/>
              <w:szCs w:val="20"/>
            </w:rPr>
          </w:pPr>
          <w:r w:rsidRPr="00354ED0">
            <w:rPr>
              <w:rFonts w:ascii="Times New Roman" w:hAnsi="Times New Roman" w:cs="Times New Roman"/>
              <w:b/>
              <w:bCs/>
              <w:sz w:val="20"/>
              <w:szCs w:val="20"/>
            </w:rPr>
            <w:t>Tarih</w:t>
          </w:r>
        </w:p>
      </w:tc>
      <w:tc>
        <w:tcPr>
          <w:tcW w:w="1176" w:type="dxa"/>
          <w:tcBorders>
            <w:top w:val="nil"/>
            <w:left w:val="nil"/>
            <w:bottom w:val="nil"/>
            <w:right w:val="nil"/>
          </w:tcBorders>
          <w:vAlign w:val="center"/>
        </w:tcPr>
        <w:p w:rsidR="00DE2058" w:rsidRPr="00354ED0" w:rsidRDefault="004D7EE9" w:rsidP="009235C8">
          <w:pPr>
            <w:widowControl/>
            <w:tabs>
              <w:tab w:val="center" w:pos="4536"/>
              <w:tab w:val="right" w:pos="9072"/>
            </w:tabs>
            <w:autoSpaceDE/>
            <w:autoSpaceDN/>
            <w:adjustRightInd/>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lang/>
            </w:rPr>
            <w:t>12.05.2020</w:t>
          </w:r>
        </w:p>
      </w:tc>
    </w:tr>
  </w:tbl>
  <w:p w:rsidR="00DE2058" w:rsidRPr="00D84334" w:rsidRDefault="00DE2058" w:rsidP="00D84334">
    <w:pPr>
      <w:rPr>
        <w:rFonts w:ascii="Times New Roman" w:hAnsi="Times New Roman" w:cs="Times New Roman"/>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C5853"/>
    <w:rsid w:val="0001170B"/>
    <w:rsid w:val="000257DE"/>
    <w:rsid w:val="000A08EC"/>
    <w:rsid w:val="000A4F3D"/>
    <w:rsid w:val="000B1B1E"/>
    <w:rsid w:val="000D7652"/>
    <w:rsid w:val="000D7732"/>
    <w:rsid w:val="000E0551"/>
    <w:rsid w:val="000E1B28"/>
    <w:rsid w:val="00116312"/>
    <w:rsid w:val="001166B1"/>
    <w:rsid w:val="00153D23"/>
    <w:rsid w:val="001555AF"/>
    <w:rsid w:val="00155779"/>
    <w:rsid w:val="00170DA3"/>
    <w:rsid w:val="0017102C"/>
    <w:rsid w:val="00180AC3"/>
    <w:rsid w:val="001D0F0F"/>
    <w:rsid w:val="001E0400"/>
    <w:rsid w:val="001E7023"/>
    <w:rsid w:val="00205B71"/>
    <w:rsid w:val="00205EAA"/>
    <w:rsid w:val="00236447"/>
    <w:rsid w:val="00274990"/>
    <w:rsid w:val="002819FE"/>
    <w:rsid w:val="002A1A47"/>
    <w:rsid w:val="002A35F7"/>
    <w:rsid w:val="002B6836"/>
    <w:rsid w:val="002C29BD"/>
    <w:rsid w:val="002C60F6"/>
    <w:rsid w:val="002E205A"/>
    <w:rsid w:val="00312677"/>
    <w:rsid w:val="00340958"/>
    <w:rsid w:val="00352599"/>
    <w:rsid w:val="00354ED0"/>
    <w:rsid w:val="003B5951"/>
    <w:rsid w:val="003D1CC2"/>
    <w:rsid w:val="003E21E8"/>
    <w:rsid w:val="003E2C92"/>
    <w:rsid w:val="003F51C2"/>
    <w:rsid w:val="00433B53"/>
    <w:rsid w:val="00444D47"/>
    <w:rsid w:val="00487BF8"/>
    <w:rsid w:val="004D6949"/>
    <w:rsid w:val="004D7EE9"/>
    <w:rsid w:val="004F6255"/>
    <w:rsid w:val="005035A4"/>
    <w:rsid w:val="00513998"/>
    <w:rsid w:val="00541E99"/>
    <w:rsid w:val="00566045"/>
    <w:rsid w:val="00597889"/>
    <w:rsid w:val="005C48EE"/>
    <w:rsid w:val="005D7537"/>
    <w:rsid w:val="005E04C9"/>
    <w:rsid w:val="005F376D"/>
    <w:rsid w:val="00627591"/>
    <w:rsid w:val="00636EA6"/>
    <w:rsid w:val="00642BAF"/>
    <w:rsid w:val="006617DA"/>
    <w:rsid w:val="006619DC"/>
    <w:rsid w:val="00663749"/>
    <w:rsid w:val="00664012"/>
    <w:rsid w:val="00674760"/>
    <w:rsid w:val="0069670F"/>
    <w:rsid w:val="006A6559"/>
    <w:rsid w:val="006D4617"/>
    <w:rsid w:val="006F1CD5"/>
    <w:rsid w:val="007046F1"/>
    <w:rsid w:val="00726E42"/>
    <w:rsid w:val="00735E7C"/>
    <w:rsid w:val="00752592"/>
    <w:rsid w:val="00761F99"/>
    <w:rsid w:val="00771721"/>
    <w:rsid w:val="0078317B"/>
    <w:rsid w:val="0079482D"/>
    <w:rsid w:val="007A63DB"/>
    <w:rsid w:val="007B72B3"/>
    <w:rsid w:val="008101F2"/>
    <w:rsid w:val="00813F0C"/>
    <w:rsid w:val="00851950"/>
    <w:rsid w:val="008569BC"/>
    <w:rsid w:val="008744F7"/>
    <w:rsid w:val="008827DD"/>
    <w:rsid w:val="008C5E75"/>
    <w:rsid w:val="008F3DA1"/>
    <w:rsid w:val="009037B2"/>
    <w:rsid w:val="0090487D"/>
    <w:rsid w:val="0091082D"/>
    <w:rsid w:val="009235C8"/>
    <w:rsid w:val="00925058"/>
    <w:rsid w:val="00925B8F"/>
    <w:rsid w:val="009506C5"/>
    <w:rsid w:val="00965B51"/>
    <w:rsid w:val="0096670B"/>
    <w:rsid w:val="00995FB5"/>
    <w:rsid w:val="009C7280"/>
    <w:rsid w:val="009D6BA8"/>
    <w:rsid w:val="009F59F4"/>
    <w:rsid w:val="00A21715"/>
    <w:rsid w:val="00A23B05"/>
    <w:rsid w:val="00A320B6"/>
    <w:rsid w:val="00A335BE"/>
    <w:rsid w:val="00A52468"/>
    <w:rsid w:val="00A52AF6"/>
    <w:rsid w:val="00A54EAA"/>
    <w:rsid w:val="00A72B23"/>
    <w:rsid w:val="00A77221"/>
    <w:rsid w:val="00AE2A28"/>
    <w:rsid w:val="00B00D60"/>
    <w:rsid w:val="00B44943"/>
    <w:rsid w:val="00B67814"/>
    <w:rsid w:val="00B74D78"/>
    <w:rsid w:val="00BA458E"/>
    <w:rsid w:val="00BC30B1"/>
    <w:rsid w:val="00BC4832"/>
    <w:rsid w:val="00BC5C24"/>
    <w:rsid w:val="00C40A0A"/>
    <w:rsid w:val="00C84596"/>
    <w:rsid w:val="00CA2C4A"/>
    <w:rsid w:val="00CA3F94"/>
    <w:rsid w:val="00CC5853"/>
    <w:rsid w:val="00CD3F54"/>
    <w:rsid w:val="00D40737"/>
    <w:rsid w:val="00D75AA8"/>
    <w:rsid w:val="00D84334"/>
    <w:rsid w:val="00DA2B8A"/>
    <w:rsid w:val="00DD4C62"/>
    <w:rsid w:val="00DD4E1D"/>
    <w:rsid w:val="00DE2058"/>
    <w:rsid w:val="00E30719"/>
    <w:rsid w:val="00E62D0F"/>
    <w:rsid w:val="00E72454"/>
    <w:rsid w:val="00EE009A"/>
    <w:rsid w:val="00EF1A74"/>
    <w:rsid w:val="00F02E39"/>
    <w:rsid w:val="00F04B17"/>
    <w:rsid w:val="00F144F3"/>
    <w:rsid w:val="00F46953"/>
    <w:rsid w:val="00F52088"/>
    <w:rsid w:val="00F54C63"/>
    <w:rsid w:val="00F624CC"/>
    <w:rsid w:val="00F93F04"/>
    <w:rsid w:val="00F94FA2"/>
    <w:rsid w:val="00F97B5E"/>
    <w:rsid w:val="00FB141F"/>
    <w:rsid w:val="00FD69D4"/>
    <w:rsid w:val="00FD7F7B"/>
    <w:rsid w:val="00FF6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16"/>
      <w:szCs w:val="16"/>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APORBASLIK">
    <w:name w:val="RAPOR BASLIK"/>
    <w:uiPriority w:val="99"/>
    <w:pPr>
      <w:widowControl w:val="0"/>
      <w:autoSpaceDE w:val="0"/>
      <w:autoSpaceDN w:val="0"/>
      <w:adjustRightInd w:val="0"/>
      <w:spacing w:before="113" w:after="113" w:line="240" w:lineRule="auto"/>
      <w:jc w:val="center"/>
    </w:pPr>
    <w:rPr>
      <w:rFonts w:ascii="Arial" w:hAnsi="Arial" w:cs="Arial"/>
      <w:b/>
      <w:bCs/>
      <w:sz w:val="32"/>
      <w:szCs w:val="32"/>
    </w:rPr>
  </w:style>
  <w:style w:type="paragraph" w:customStyle="1" w:styleId="GRUPADI">
    <w:name w:val="GRUP ADI"/>
    <w:uiPriority w:val="99"/>
    <w:pPr>
      <w:widowControl w:val="0"/>
      <w:autoSpaceDE w:val="0"/>
      <w:autoSpaceDN w:val="0"/>
      <w:adjustRightInd w:val="0"/>
      <w:spacing w:before="113" w:after="113" w:line="240" w:lineRule="auto"/>
    </w:pPr>
    <w:rPr>
      <w:rFonts w:ascii="Arial" w:hAnsi="Arial" w:cs="Arial"/>
      <w:b/>
      <w:bCs/>
      <w:sz w:val="18"/>
      <w:szCs w:val="18"/>
    </w:rPr>
  </w:style>
  <w:style w:type="paragraph" w:customStyle="1" w:styleId="ALTBASLIK">
    <w:name w:val="ALT BASLIK"/>
    <w:uiPriority w:val="99"/>
    <w:pPr>
      <w:widowControl w:val="0"/>
      <w:autoSpaceDE w:val="0"/>
      <w:autoSpaceDN w:val="0"/>
      <w:adjustRightInd w:val="0"/>
      <w:spacing w:after="0" w:line="240" w:lineRule="auto"/>
    </w:pPr>
    <w:rPr>
      <w:rFonts w:ascii="Arial" w:hAnsi="Arial" w:cs="Arial"/>
      <w:color w:val="000000"/>
      <w:sz w:val="16"/>
      <w:szCs w:val="16"/>
    </w:rPr>
  </w:style>
  <w:style w:type="paragraph" w:customStyle="1" w:styleId="TABLOBASLIK">
    <w:name w:val="TABLO BASLIK"/>
    <w:uiPriority w:val="99"/>
    <w:pPr>
      <w:widowControl w:val="0"/>
      <w:autoSpaceDE w:val="0"/>
      <w:autoSpaceDN w:val="0"/>
      <w:adjustRightInd w:val="0"/>
      <w:spacing w:after="0" w:line="240" w:lineRule="auto"/>
      <w:jc w:val="center"/>
    </w:pPr>
    <w:rPr>
      <w:rFonts w:ascii="Arial" w:hAnsi="Arial" w:cs="Arial"/>
      <w:color w:val="000000"/>
      <w:sz w:val="16"/>
      <w:szCs w:val="16"/>
    </w:rPr>
  </w:style>
  <w:style w:type="paragraph" w:customStyle="1" w:styleId="TABLOBOL">
    <w:name w:val="TABLO BOL"/>
    <w:uiPriority w:val="99"/>
    <w:pPr>
      <w:widowControl w:val="0"/>
      <w:autoSpaceDE w:val="0"/>
      <w:autoSpaceDN w:val="0"/>
      <w:adjustRightInd w:val="0"/>
      <w:spacing w:after="0" w:line="240" w:lineRule="auto"/>
    </w:pPr>
    <w:rPr>
      <w:rFonts w:ascii="Arial" w:hAnsi="Arial" w:cs="Arial"/>
      <w:sz w:val="4"/>
      <w:szCs w:val="4"/>
    </w:rPr>
  </w:style>
  <w:style w:type="paragraph" w:styleId="Altbilgi">
    <w:name w:val="footer"/>
    <w:basedOn w:val="Normal"/>
    <w:link w:val="AltbilgiChar"/>
    <w:uiPriority w:val="99"/>
    <w:rsid w:val="00726E42"/>
    <w:pPr>
      <w:widowControl/>
      <w:tabs>
        <w:tab w:val="center" w:pos="4536"/>
        <w:tab w:val="right" w:pos="9072"/>
      </w:tabs>
      <w:autoSpaceDE/>
      <w:autoSpaceDN/>
      <w:adjustRightInd/>
    </w:pPr>
    <w:rPr>
      <w:sz w:val="24"/>
      <w:szCs w:val="24"/>
    </w:rPr>
  </w:style>
  <w:style w:type="character" w:styleId="SayfaNumaras">
    <w:name w:val="page number"/>
    <w:basedOn w:val="VarsaylanParagrafYazTipi"/>
    <w:uiPriority w:val="99"/>
    <w:rsid w:val="00726E42"/>
    <w:rPr>
      <w:rFonts w:cs="Times New Roman"/>
    </w:rPr>
  </w:style>
  <w:style w:type="character" w:customStyle="1" w:styleId="AltbilgiChar">
    <w:name w:val="Altbilgi Char"/>
    <w:basedOn w:val="VarsaylanParagrafYazTipi"/>
    <w:link w:val="Altbilgi"/>
    <w:uiPriority w:val="99"/>
    <w:locked/>
    <w:rPr>
      <w:rFonts w:cs="Times New Roman"/>
      <w:sz w:val="24"/>
      <w:szCs w:val="24"/>
    </w:rPr>
  </w:style>
  <w:style w:type="paragraph" w:styleId="stbilgi">
    <w:name w:val="header"/>
    <w:basedOn w:val="Normal"/>
    <w:link w:val="stbilgiChar"/>
    <w:uiPriority w:val="99"/>
    <w:rsid w:val="00726E42"/>
    <w:pPr>
      <w:widowControl/>
      <w:tabs>
        <w:tab w:val="center" w:pos="4536"/>
        <w:tab w:val="right" w:pos="9072"/>
      </w:tabs>
      <w:autoSpaceDE/>
      <w:autoSpaceDN/>
      <w:adjustRightInd/>
    </w:pPr>
    <w:rPr>
      <w:sz w:val="24"/>
      <w:szCs w:val="24"/>
    </w:rPr>
  </w:style>
  <w:style w:type="character" w:styleId="Kpr">
    <w:name w:val="Hyperlink"/>
    <w:basedOn w:val="VarsaylanParagrafYazTipi"/>
    <w:uiPriority w:val="99"/>
    <w:rsid w:val="00BC4832"/>
    <w:rPr>
      <w:rFonts w:cs="Times New Roman"/>
      <w:color w:val="0000FF"/>
      <w:u w:val="single"/>
    </w:rPr>
  </w:style>
  <w:style w:type="character" w:customStyle="1" w:styleId="stbilgiChar">
    <w:name w:val="Üstbilgi Char"/>
    <w:basedOn w:val="VarsaylanParagrafYazTipi"/>
    <w:link w:val="stbilgi"/>
    <w:uiPriority w:val="99"/>
    <w:semiHidden/>
    <w:locked/>
    <w:rPr>
      <w:rFonts w:cs="Times New Roman"/>
      <w:sz w:val="24"/>
      <w:szCs w:val="24"/>
    </w:rPr>
  </w:style>
  <w:style w:type="table" w:styleId="TabloKlavuzu">
    <w:name w:val="Table Grid"/>
    <w:basedOn w:val="NormalTablo"/>
    <w:uiPriority w:val="99"/>
    <w:rsid w:val="008827DD"/>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1555A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3845121">
      <w:marLeft w:val="0"/>
      <w:marRight w:val="0"/>
      <w:marTop w:val="0"/>
      <w:marBottom w:val="0"/>
      <w:divBdr>
        <w:top w:val="none" w:sz="0" w:space="0" w:color="auto"/>
        <w:left w:val="none" w:sz="0" w:space="0" w:color="auto"/>
        <w:bottom w:val="none" w:sz="0" w:space="0" w:color="auto"/>
        <w:right w:val="none" w:sz="0" w:space="0" w:color="auto"/>
      </w:divBdr>
    </w:div>
    <w:div w:id="1733845122">
      <w:marLeft w:val="0"/>
      <w:marRight w:val="0"/>
      <w:marTop w:val="0"/>
      <w:marBottom w:val="0"/>
      <w:divBdr>
        <w:top w:val="none" w:sz="0" w:space="0" w:color="auto"/>
        <w:left w:val="none" w:sz="0" w:space="0" w:color="auto"/>
        <w:bottom w:val="none" w:sz="0" w:space="0" w:color="auto"/>
        <w:right w:val="none" w:sz="0" w:space="0" w:color="auto"/>
      </w:divBdr>
    </w:div>
    <w:div w:id="1733845123">
      <w:marLeft w:val="0"/>
      <w:marRight w:val="0"/>
      <w:marTop w:val="0"/>
      <w:marBottom w:val="0"/>
      <w:divBdr>
        <w:top w:val="none" w:sz="0" w:space="0" w:color="auto"/>
        <w:left w:val="none" w:sz="0" w:space="0" w:color="auto"/>
        <w:bottom w:val="none" w:sz="0" w:space="0" w:color="auto"/>
        <w:right w:val="none" w:sz="0" w:space="0" w:color="auto"/>
      </w:divBdr>
    </w:div>
    <w:div w:id="1733845124">
      <w:marLeft w:val="0"/>
      <w:marRight w:val="0"/>
      <w:marTop w:val="0"/>
      <w:marBottom w:val="0"/>
      <w:divBdr>
        <w:top w:val="none" w:sz="0" w:space="0" w:color="auto"/>
        <w:left w:val="none" w:sz="0" w:space="0" w:color="auto"/>
        <w:bottom w:val="none" w:sz="0" w:space="0" w:color="auto"/>
        <w:right w:val="none" w:sz="0" w:space="0" w:color="auto"/>
      </w:divBdr>
    </w:div>
    <w:div w:id="1733845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SUBÜ</dc:creator>
  <cp:lastModifiedBy>Casper</cp:lastModifiedBy>
  <cp:revision>2</cp:revision>
  <dcterms:created xsi:type="dcterms:W3CDTF">2020-05-26T11:09:00Z</dcterms:created>
  <dcterms:modified xsi:type="dcterms:W3CDTF">2020-05-26T11:09:00Z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
    <vt:lpwstr>Created by WPTools</vt:lpwstr>
  </property>
</Properties>
</file>