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11" w:rsidRPr="00321A7F" w:rsidRDefault="00522611" w:rsidP="00522611">
      <w:pPr>
        <w:pStyle w:val="0Normal"/>
        <w:rPr>
          <w:b/>
          <w:spacing w:val="-4"/>
          <w:sz w:val="24"/>
          <w:lang w:val="tr-TR"/>
        </w:rPr>
      </w:pPr>
      <w:r w:rsidRPr="00321A7F">
        <w:rPr>
          <w:b/>
          <w:spacing w:val="-4"/>
          <w:sz w:val="24"/>
          <w:lang w:val="tr-TR"/>
        </w:rPr>
        <w:t>Bölüm 2 – SÖZLEŞME KOŞULLARI</w:t>
      </w:r>
    </w:p>
    <w:p w:rsidR="00522611" w:rsidRPr="00321A7F" w:rsidRDefault="00522611" w:rsidP="00522611">
      <w:pPr>
        <w:widowControl w:val="0"/>
        <w:jc w:val="both"/>
        <w:rPr>
          <w:b/>
        </w:rPr>
      </w:pPr>
    </w:p>
    <w:p w:rsidR="00522611" w:rsidRPr="00321A7F" w:rsidRDefault="00522611" w:rsidP="00522611">
      <w:pPr>
        <w:widowControl w:val="0"/>
        <w:jc w:val="both"/>
      </w:pPr>
      <w:r w:rsidRPr="00321A7F">
        <w:rPr>
          <w:b/>
        </w:rPr>
        <w:t>1.</w:t>
      </w:r>
      <w:r w:rsidRPr="00321A7F">
        <w:rPr>
          <w:b/>
        </w:rPr>
        <w:tab/>
        <w:t>Tanımlar</w:t>
      </w:r>
      <w:r w:rsidRPr="00321A7F">
        <w:t xml:space="preserve">: Koyulaştırılmış bölüm; tanımlanan terimleri göstermek için kullanılmaktadır: </w:t>
      </w:r>
    </w:p>
    <w:p w:rsidR="00522611" w:rsidRPr="00321A7F" w:rsidRDefault="00522611" w:rsidP="00522611">
      <w:pPr>
        <w:widowControl w:val="0"/>
        <w:jc w:val="both"/>
      </w:pPr>
      <w:r w:rsidRPr="00321A7F">
        <w:tab/>
      </w:r>
    </w:p>
    <w:p w:rsidR="00522611" w:rsidRPr="00321A7F" w:rsidRDefault="00522611" w:rsidP="00522611">
      <w:pPr>
        <w:widowControl w:val="0"/>
        <w:jc w:val="both"/>
      </w:pPr>
      <w:r w:rsidRPr="00321A7F">
        <w:tab/>
        <w:t>(a)</w:t>
      </w:r>
      <w:r w:rsidRPr="00321A7F">
        <w:tab/>
      </w:r>
      <w:r w:rsidRPr="00321A7F">
        <w:rPr>
          <w:b/>
        </w:rPr>
        <w:t xml:space="preserve">Metraj: </w:t>
      </w:r>
      <w:r w:rsidRPr="00321A7F">
        <w:t>İşveren’in her bir iş kalemi için belirlediği miktar.</w:t>
      </w:r>
    </w:p>
    <w:p w:rsidR="00522611" w:rsidRPr="00321A7F" w:rsidRDefault="00522611" w:rsidP="00522611">
      <w:pPr>
        <w:widowControl w:val="0"/>
        <w:jc w:val="both"/>
      </w:pPr>
    </w:p>
    <w:p w:rsidR="00522611" w:rsidRPr="00321A7F" w:rsidRDefault="00522611" w:rsidP="00522611">
      <w:pPr>
        <w:widowControl w:val="0"/>
        <w:jc w:val="both"/>
      </w:pPr>
      <w:r w:rsidRPr="00321A7F">
        <w:tab/>
        <w:t>(b)</w:t>
      </w:r>
      <w:r w:rsidRPr="00321A7F">
        <w:tab/>
      </w:r>
      <w:r w:rsidRPr="00321A7F">
        <w:rPr>
          <w:b/>
        </w:rPr>
        <w:t>Faaliyet Takvimi:</w:t>
      </w:r>
      <w:r w:rsidRPr="00321A7F">
        <w:t xml:space="preserve"> Sözleşmenin bir bölümünü oluşturan fiyatlandırılmış ve tamamlanmış takvim.</w:t>
      </w:r>
    </w:p>
    <w:p w:rsidR="00522611" w:rsidRPr="00321A7F" w:rsidRDefault="00522611" w:rsidP="00522611">
      <w:pPr>
        <w:widowControl w:val="0"/>
        <w:jc w:val="both"/>
      </w:pPr>
    </w:p>
    <w:p w:rsidR="00522611" w:rsidRPr="00321A7F" w:rsidRDefault="00522611" w:rsidP="00522611">
      <w:pPr>
        <w:widowControl w:val="0"/>
        <w:jc w:val="both"/>
      </w:pPr>
      <w:r w:rsidRPr="00321A7F">
        <w:tab/>
        <w:t>(c)</w:t>
      </w:r>
      <w:r w:rsidRPr="00321A7F">
        <w:tab/>
      </w:r>
      <w:r w:rsidRPr="00321A7F">
        <w:rPr>
          <w:b/>
        </w:rPr>
        <w:t>Bitiş Tarihi:</w:t>
      </w:r>
      <w:r w:rsidRPr="00321A7F">
        <w:t xml:space="preserve"> İşveren tarafından belgelendiği şekilde, Sözleşme kapsamındaki İşlerin tamamlandığı tarih. </w:t>
      </w:r>
    </w:p>
    <w:p w:rsidR="00522611" w:rsidRPr="00321A7F" w:rsidRDefault="00522611" w:rsidP="00522611">
      <w:pPr>
        <w:widowControl w:val="0"/>
        <w:jc w:val="both"/>
      </w:pPr>
    </w:p>
    <w:p w:rsidR="00522611" w:rsidRPr="00321A7F" w:rsidRDefault="00522611" w:rsidP="00522611">
      <w:pPr>
        <w:widowControl w:val="0"/>
        <w:jc w:val="both"/>
        <w:rPr>
          <w:spacing w:val="-6"/>
        </w:rPr>
      </w:pPr>
      <w:r w:rsidRPr="00321A7F">
        <w:rPr>
          <w:spacing w:val="-6"/>
        </w:rPr>
        <w:tab/>
        <w:t>(d)</w:t>
      </w:r>
      <w:r w:rsidRPr="00321A7F">
        <w:rPr>
          <w:spacing w:val="-6"/>
        </w:rPr>
        <w:tab/>
      </w:r>
      <w:r w:rsidRPr="00321A7F">
        <w:rPr>
          <w:b/>
          <w:spacing w:val="-6"/>
        </w:rPr>
        <w:t>Sözleşme:</w:t>
      </w:r>
      <w:r w:rsidRPr="00321A7F">
        <w:rPr>
          <w:spacing w:val="-6"/>
        </w:rPr>
        <w:t xml:space="preserve"> İlgili Sözleşme kapsamındaki şartnameler ile Sözleşmenin diğer bölümlerinde belirtilen İşlerin ifası, tamamlanması ve muhafazası için İşveren ile Yüklenici arasında imzalanan Sözleşmedir. Sözleşmenin adı ve kimlik numarası Teklif Vermeye Davet dokümanında verilmiştir. </w:t>
      </w:r>
    </w:p>
    <w:p w:rsidR="00522611" w:rsidRPr="00321A7F" w:rsidRDefault="00522611" w:rsidP="00522611">
      <w:pPr>
        <w:widowControl w:val="0"/>
        <w:jc w:val="both"/>
      </w:pPr>
    </w:p>
    <w:p w:rsidR="00522611" w:rsidRPr="00321A7F" w:rsidRDefault="00522611" w:rsidP="00522611">
      <w:pPr>
        <w:widowControl w:val="0"/>
        <w:ind w:firstLine="720"/>
        <w:jc w:val="both"/>
      </w:pPr>
      <w:r w:rsidRPr="00321A7F">
        <w:t>(e)</w:t>
      </w:r>
      <w:r w:rsidRPr="00321A7F">
        <w:tab/>
      </w:r>
      <w:r w:rsidRPr="00321A7F">
        <w:rPr>
          <w:b/>
        </w:rPr>
        <w:t>Yüklenici</w:t>
      </w:r>
      <w:r w:rsidRPr="00321A7F">
        <w:t>: İşveren tarafından kabul edilen İşleri yerine getirecek teklifleri sunan gerçek ya da tüzel kişi.</w:t>
      </w:r>
    </w:p>
    <w:p w:rsidR="00522611" w:rsidRPr="00321A7F" w:rsidRDefault="00522611" w:rsidP="00522611">
      <w:pPr>
        <w:widowControl w:val="0"/>
        <w:jc w:val="both"/>
      </w:pPr>
      <w:r w:rsidRPr="00321A7F">
        <w:tab/>
        <w:t>(f)</w:t>
      </w:r>
      <w:r w:rsidRPr="00321A7F">
        <w:tab/>
      </w:r>
      <w:r w:rsidRPr="00321A7F">
        <w:rPr>
          <w:b/>
        </w:rPr>
        <w:t>Yüklenicinin Fiyat Teklifi</w:t>
      </w:r>
      <w:r w:rsidRPr="00321A7F">
        <w:t>: Yüklenici tarafından İşveren’e sunulan tamamlanmış doküman (Teklif Vermeye Davet ile ekleri).</w:t>
      </w:r>
    </w:p>
    <w:p w:rsidR="00522611" w:rsidRPr="00321A7F" w:rsidRDefault="00522611" w:rsidP="00522611">
      <w:pPr>
        <w:widowControl w:val="0"/>
        <w:jc w:val="both"/>
      </w:pPr>
      <w:r w:rsidRPr="00321A7F">
        <w:tab/>
      </w:r>
    </w:p>
    <w:p w:rsidR="00522611" w:rsidRPr="00321A7F" w:rsidRDefault="00522611" w:rsidP="00522611">
      <w:pPr>
        <w:widowControl w:val="0"/>
        <w:jc w:val="both"/>
      </w:pPr>
      <w:r w:rsidRPr="00321A7F">
        <w:tab/>
        <w:t>(g)</w:t>
      </w:r>
      <w:r w:rsidRPr="00321A7F">
        <w:tab/>
      </w:r>
      <w:r w:rsidRPr="00321A7F">
        <w:rPr>
          <w:b/>
        </w:rPr>
        <w:t>Sözleşme Fiyatı</w:t>
      </w:r>
      <w:r w:rsidRPr="00321A7F">
        <w:t xml:space="preserve"> Kabul Mektubunda belirtilen ve Sözleşmede belirlenen fiyat.</w:t>
      </w:r>
    </w:p>
    <w:p w:rsidR="00522611" w:rsidRPr="00321A7F" w:rsidRDefault="00522611" w:rsidP="00522611">
      <w:pPr>
        <w:widowControl w:val="0"/>
        <w:jc w:val="both"/>
      </w:pPr>
    </w:p>
    <w:p w:rsidR="00522611" w:rsidRPr="00321A7F" w:rsidRDefault="00522611" w:rsidP="00522611">
      <w:pPr>
        <w:widowControl w:val="0"/>
        <w:jc w:val="both"/>
      </w:pPr>
      <w:r w:rsidRPr="00321A7F">
        <w:tab/>
        <w:t>(h)</w:t>
      </w:r>
      <w:r w:rsidRPr="00321A7F">
        <w:tab/>
      </w:r>
      <w:r w:rsidRPr="00321A7F">
        <w:rPr>
          <w:b/>
        </w:rPr>
        <w:t xml:space="preserve">Günler: </w:t>
      </w:r>
      <w:r w:rsidRPr="00321A7F">
        <w:t xml:space="preserve">takvim günleri; </w:t>
      </w:r>
    </w:p>
    <w:p w:rsidR="00522611" w:rsidRPr="00321A7F" w:rsidRDefault="00522611" w:rsidP="00522611">
      <w:pPr>
        <w:widowControl w:val="0"/>
        <w:jc w:val="both"/>
      </w:pPr>
      <w:r w:rsidRPr="00321A7F">
        <w:t xml:space="preserve">                        A</w:t>
      </w:r>
      <w:r w:rsidRPr="00321A7F">
        <w:rPr>
          <w:b/>
        </w:rPr>
        <w:t xml:space="preserve">ylar: </w:t>
      </w:r>
      <w:r w:rsidRPr="00321A7F">
        <w:t>takvim ayları.</w:t>
      </w:r>
    </w:p>
    <w:p w:rsidR="00522611" w:rsidRPr="00321A7F" w:rsidRDefault="00522611" w:rsidP="00522611">
      <w:pPr>
        <w:widowControl w:val="0"/>
        <w:jc w:val="both"/>
      </w:pPr>
    </w:p>
    <w:p w:rsidR="00522611" w:rsidRPr="00321A7F" w:rsidRDefault="00522611" w:rsidP="00522611">
      <w:pPr>
        <w:widowControl w:val="0"/>
        <w:jc w:val="both"/>
      </w:pPr>
      <w:r w:rsidRPr="00321A7F">
        <w:tab/>
        <w:t>(i)</w:t>
      </w:r>
      <w:r w:rsidRPr="00321A7F">
        <w:tab/>
      </w:r>
      <w:r w:rsidRPr="00321A7F">
        <w:rPr>
          <w:b/>
        </w:rPr>
        <w:t xml:space="preserve">Kusur: </w:t>
      </w:r>
      <w:r w:rsidRPr="00321A7F">
        <w:t xml:space="preserve">İşlerin Sözleşmeye göre tamamlanmayan her türlü bölümü. </w:t>
      </w:r>
    </w:p>
    <w:p w:rsidR="00522611" w:rsidRPr="00321A7F" w:rsidRDefault="00522611" w:rsidP="00522611">
      <w:pPr>
        <w:widowControl w:val="0"/>
        <w:jc w:val="both"/>
      </w:pPr>
    </w:p>
    <w:p w:rsidR="00522611" w:rsidRPr="00321A7F" w:rsidRDefault="00522611" w:rsidP="00522611">
      <w:pPr>
        <w:widowControl w:val="0"/>
        <w:jc w:val="both"/>
      </w:pPr>
      <w:r w:rsidRPr="00321A7F">
        <w:tab/>
        <w:t>(j)</w:t>
      </w:r>
      <w:r w:rsidRPr="00321A7F">
        <w:tab/>
      </w:r>
      <w:r w:rsidRPr="00321A7F">
        <w:rPr>
          <w:b/>
        </w:rPr>
        <w:t xml:space="preserve">Kusur Düzeltme Süresi: </w:t>
      </w:r>
      <w:r w:rsidRPr="00321A7F">
        <w:t xml:space="preserve">Tamamlama Tarihinden sonraki bir yıl. </w:t>
      </w:r>
    </w:p>
    <w:p w:rsidR="00522611" w:rsidRPr="00321A7F" w:rsidRDefault="00522611" w:rsidP="00522611">
      <w:pPr>
        <w:widowControl w:val="0"/>
        <w:jc w:val="both"/>
      </w:pPr>
    </w:p>
    <w:p w:rsidR="00522611" w:rsidRPr="00321A7F" w:rsidRDefault="00522611" w:rsidP="00522611">
      <w:pPr>
        <w:widowControl w:val="0"/>
        <w:jc w:val="both"/>
      </w:pPr>
      <w:r w:rsidRPr="00321A7F">
        <w:tab/>
        <w:t>(k)</w:t>
      </w:r>
      <w:r w:rsidRPr="00321A7F">
        <w:tab/>
      </w:r>
      <w:r w:rsidRPr="00321A7F">
        <w:rPr>
          <w:b/>
        </w:rPr>
        <w:t xml:space="preserve">Ekipman: </w:t>
      </w:r>
      <w:r w:rsidRPr="00321A7F">
        <w:t>İşlerin inşası için Yüklenicinin İş Sahasına geçici olarak getirdiği makine ve araçlar.</w:t>
      </w:r>
    </w:p>
    <w:p w:rsidR="00522611" w:rsidRPr="00321A7F" w:rsidRDefault="00522611" w:rsidP="00522611">
      <w:pPr>
        <w:widowControl w:val="0"/>
        <w:jc w:val="both"/>
      </w:pPr>
    </w:p>
    <w:p w:rsidR="00522611" w:rsidRPr="00321A7F" w:rsidRDefault="00522611" w:rsidP="00522611">
      <w:pPr>
        <w:widowControl w:val="0"/>
        <w:jc w:val="both"/>
      </w:pPr>
      <w:r w:rsidRPr="00321A7F">
        <w:tab/>
        <w:t>(l)</w:t>
      </w:r>
      <w:r w:rsidRPr="00321A7F">
        <w:tab/>
      </w:r>
      <w:r w:rsidRPr="00321A7F">
        <w:rPr>
          <w:b/>
        </w:rPr>
        <w:t xml:space="preserve">Materyaller: </w:t>
      </w:r>
      <w:r w:rsidRPr="00321A7F">
        <w:t xml:space="preserve">Yüklenicinin İşlerin ifasında kullandığı her türlü tedarik (tüketilebilenler de </w:t>
      </w:r>
      <w:proofErr w:type="gramStart"/>
      <w:r w:rsidRPr="00321A7F">
        <w:t>dahil</w:t>
      </w:r>
      <w:proofErr w:type="gramEnd"/>
      <w:r w:rsidRPr="00321A7F">
        <w:t xml:space="preserve"> olmak üzere).</w:t>
      </w:r>
    </w:p>
    <w:p w:rsidR="00522611" w:rsidRPr="00321A7F" w:rsidRDefault="00522611" w:rsidP="00522611">
      <w:pPr>
        <w:widowControl w:val="0"/>
        <w:jc w:val="both"/>
      </w:pPr>
    </w:p>
    <w:p w:rsidR="00522611" w:rsidRPr="00321A7F" w:rsidRDefault="00522611" w:rsidP="00522611">
      <w:pPr>
        <w:widowControl w:val="0"/>
        <w:jc w:val="both"/>
      </w:pPr>
      <w:r w:rsidRPr="00321A7F">
        <w:tab/>
        <w:t>(m)</w:t>
      </w:r>
      <w:r w:rsidRPr="00321A7F">
        <w:tab/>
      </w:r>
      <w:r w:rsidRPr="00321A7F">
        <w:rPr>
          <w:b/>
        </w:rPr>
        <w:t xml:space="preserve">Proje Denetmeni: </w:t>
      </w:r>
      <w:r w:rsidRPr="00321A7F">
        <w:t xml:space="preserve">İşlerin ifasının denetiminden ve Sözleşmenin yönetiminden sorumlu olacak İşveren tarafından tespit edilen konusunda uzman kişi. </w:t>
      </w:r>
    </w:p>
    <w:p w:rsidR="00522611" w:rsidRPr="00321A7F" w:rsidRDefault="00522611" w:rsidP="00522611">
      <w:pPr>
        <w:widowControl w:val="0"/>
        <w:jc w:val="both"/>
      </w:pPr>
    </w:p>
    <w:p w:rsidR="00522611" w:rsidRPr="00321A7F" w:rsidRDefault="00522611" w:rsidP="00522611">
      <w:pPr>
        <w:widowControl w:val="0"/>
        <w:jc w:val="both"/>
      </w:pPr>
      <w:r w:rsidRPr="00321A7F">
        <w:tab/>
        <w:t>(n)</w:t>
      </w:r>
      <w:r w:rsidRPr="00321A7F">
        <w:tab/>
      </w:r>
      <w:r w:rsidRPr="00321A7F">
        <w:rPr>
          <w:b/>
        </w:rPr>
        <w:t xml:space="preserve">Gerekli Bitiş Tarihi: </w:t>
      </w:r>
      <w:r w:rsidRPr="00321A7F">
        <w:t xml:space="preserve">Yüklenicinin; İşleri tamamlaması gereken tarih. Gerekli bitiş tarihi </w:t>
      </w:r>
      <w:r w:rsidR="002D732F" w:rsidRPr="00A33412">
        <w:rPr>
          <w:b/>
          <w:u w:val="single"/>
        </w:rPr>
        <w:t>15.11.2020</w:t>
      </w:r>
      <w:r w:rsidRPr="00321A7F">
        <w:t xml:space="preserve"> Gerekli bitiş tarihi yalnızca söz konusu işlerin süresinin uzatılması ya da hızlandırılmasına yönelik isteğin yazılı olarak İşveren tarafından bildirilmesinin söz konusu olması halinde revize edilebilir. </w:t>
      </w:r>
    </w:p>
    <w:p w:rsidR="00522611" w:rsidRPr="00321A7F" w:rsidRDefault="00522611" w:rsidP="00522611">
      <w:pPr>
        <w:widowControl w:val="0"/>
        <w:jc w:val="both"/>
      </w:pPr>
    </w:p>
    <w:p w:rsidR="00522611" w:rsidRPr="00321A7F" w:rsidRDefault="00522611" w:rsidP="00522611">
      <w:pPr>
        <w:widowControl w:val="0"/>
        <w:jc w:val="both"/>
      </w:pPr>
      <w:r w:rsidRPr="00321A7F">
        <w:tab/>
        <w:t>(o)</w:t>
      </w:r>
      <w:r w:rsidRPr="00321A7F">
        <w:tab/>
      </w:r>
      <w:r w:rsidRPr="00321A7F">
        <w:rPr>
          <w:b/>
        </w:rPr>
        <w:t xml:space="preserve">Teknik Şartname: </w:t>
      </w:r>
      <w:r w:rsidRPr="00321A7F">
        <w:t xml:space="preserve">Sözleşme kapsamındaki İşlerin Özelliklerini ve İşveren tarafından yapılan ya da yapılması onaylanan her türlü değişiklik ve ilaveyi kapsayan dokümandır. </w:t>
      </w:r>
    </w:p>
    <w:p w:rsidR="00522611" w:rsidRPr="00321A7F" w:rsidRDefault="00522611" w:rsidP="00522611">
      <w:pPr>
        <w:widowControl w:val="0"/>
        <w:jc w:val="both"/>
      </w:pPr>
    </w:p>
    <w:p w:rsidR="00522611" w:rsidRPr="00321A7F" w:rsidRDefault="00522611" w:rsidP="00522611">
      <w:pPr>
        <w:widowControl w:val="0"/>
        <w:jc w:val="both"/>
      </w:pPr>
      <w:r w:rsidRPr="00321A7F">
        <w:lastRenderedPageBreak/>
        <w:tab/>
        <w:t xml:space="preserve">(p) </w:t>
      </w:r>
      <w:r w:rsidRPr="00321A7F">
        <w:tab/>
      </w:r>
      <w:r w:rsidRPr="00321A7F">
        <w:rPr>
          <w:b/>
        </w:rPr>
        <w:t>İş Sahası:</w:t>
      </w:r>
      <w:r>
        <w:t xml:space="preserve"> Gerede Deri İh</w:t>
      </w:r>
      <w:r w:rsidR="00A74551">
        <w:t>t</w:t>
      </w:r>
      <w:r w:rsidR="00464B98">
        <w:t>isas Organize Sanayi Bölgesi 120 Ada 1</w:t>
      </w:r>
      <w:bookmarkStart w:id="0" w:name="_GoBack"/>
      <w:bookmarkEnd w:id="0"/>
      <w:r>
        <w:t xml:space="preserve"> Parsel Gerede BOLU </w:t>
      </w:r>
    </w:p>
    <w:p w:rsidR="00522611" w:rsidRPr="00321A7F" w:rsidRDefault="00522611" w:rsidP="00522611">
      <w:pPr>
        <w:widowControl w:val="0"/>
        <w:jc w:val="both"/>
      </w:pPr>
    </w:p>
    <w:p w:rsidR="00522611" w:rsidRPr="00321A7F" w:rsidRDefault="00522611" w:rsidP="00522611">
      <w:pPr>
        <w:widowControl w:val="0"/>
        <w:jc w:val="both"/>
      </w:pPr>
      <w:r w:rsidRPr="00321A7F">
        <w:t xml:space="preserve"> </w:t>
      </w:r>
      <w:r w:rsidRPr="00321A7F">
        <w:tab/>
        <w:t>(q)</w:t>
      </w:r>
      <w:r w:rsidRPr="00321A7F">
        <w:tab/>
      </w:r>
      <w:r w:rsidRPr="00321A7F">
        <w:rPr>
          <w:b/>
        </w:rPr>
        <w:t>Başlangıç Tarihi:</w:t>
      </w:r>
      <w:r>
        <w:t xml:space="preserve"> </w:t>
      </w:r>
      <w:r w:rsidR="00A74551" w:rsidRPr="00A33412">
        <w:rPr>
          <w:b/>
          <w:u w:val="single"/>
        </w:rPr>
        <w:t>26.07.2020</w:t>
      </w:r>
      <w:r w:rsidRPr="00321A7F">
        <w:t xml:space="preserve"> Yüklenicinin, İşlerin ifasına başlayacağı en son gün.  </w:t>
      </w:r>
    </w:p>
    <w:p w:rsidR="00522611" w:rsidRPr="00321A7F" w:rsidRDefault="00522611" w:rsidP="00522611">
      <w:pPr>
        <w:widowControl w:val="0"/>
        <w:jc w:val="both"/>
      </w:pPr>
    </w:p>
    <w:p w:rsidR="00522611" w:rsidRPr="00321A7F" w:rsidRDefault="00522611" w:rsidP="00522611">
      <w:pPr>
        <w:widowControl w:val="0"/>
        <w:jc w:val="both"/>
      </w:pPr>
      <w:r w:rsidRPr="00321A7F">
        <w:tab/>
        <w:t>(r)</w:t>
      </w:r>
      <w:r w:rsidRPr="00321A7F">
        <w:tab/>
      </w:r>
      <w:r w:rsidRPr="00321A7F">
        <w:rPr>
          <w:b/>
        </w:rPr>
        <w:t xml:space="preserve">Varyasyon: </w:t>
      </w:r>
      <w:r w:rsidRPr="00321A7F">
        <w:t xml:space="preserve">İşveren tarafından verilen ve orijinal İş Gerekliliklerinin kapsamını genişleten talimattır. </w:t>
      </w:r>
    </w:p>
    <w:p w:rsidR="00522611" w:rsidRPr="00321A7F" w:rsidRDefault="00522611" w:rsidP="00522611">
      <w:pPr>
        <w:widowControl w:val="0"/>
        <w:jc w:val="both"/>
      </w:pPr>
    </w:p>
    <w:p w:rsidR="00522611" w:rsidRPr="00321A7F" w:rsidRDefault="00522611" w:rsidP="00522611">
      <w:pPr>
        <w:widowControl w:val="0"/>
        <w:jc w:val="both"/>
      </w:pPr>
      <w:r w:rsidRPr="00321A7F">
        <w:t>2.</w:t>
      </w:r>
      <w:r w:rsidRPr="00321A7F">
        <w:tab/>
      </w:r>
      <w:r w:rsidRPr="00321A7F">
        <w:rPr>
          <w:b/>
        </w:rPr>
        <w:t>Dil ve Yasa:</w:t>
      </w:r>
      <w:r w:rsidRPr="00321A7F">
        <w:t xml:space="preserve"> Sözleşmenin dili </w:t>
      </w:r>
      <w:r w:rsidRPr="00321A7F">
        <w:rPr>
          <w:b/>
        </w:rPr>
        <w:t xml:space="preserve">Türkçe </w:t>
      </w:r>
      <w:r w:rsidRPr="00321A7F">
        <w:t>olacaktır.  Sözleşmenin tabi olacağı yasa Türkiye Cumhuriyeti’nde uygulanan yasa(</w:t>
      </w:r>
      <w:proofErr w:type="spellStart"/>
      <w:r w:rsidRPr="00321A7F">
        <w:t>lar</w:t>
      </w:r>
      <w:proofErr w:type="spellEnd"/>
      <w:r w:rsidRPr="00321A7F">
        <w:t xml:space="preserve">) olacaktır. </w:t>
      </w:r>
    </w:p>
    <w:p w:rsidR="00522611" w:rsidRPr="00321A7F" w:rsidRDefault="00522611" w:rsidP="00522611">
      <w:pPr>
        <w:widowControl w:val="0"/>
        <w:jc w:val="both"/>
      </w:pPr>
    </w:p>
    <w:p w:rsidR="00522611" w:rsidRPr="00321A7F" w:rsidRDefault="00522611" w:rsidP="00522611">
      <w:pPr>
        <w:widowControl w:val="0"/>
        <w:jc w:val="both"/>
      </w:pPr>
      <w:r w:rsidRPr="00321A7F">
        <w:t>3.</w:t>
      </w:r>
      <w:r w:rsidRPr="00321A7F">
        <w:tab/>
      </w:r>
      <w:r w:rsidRPr="00321A7F">
        <w:rPr>
          <w:b/>
        </w:rPr>
        <w:t>Haberleşme:</w:t>
      </w:r>
      <w:r w:rsidRPr="00321A7F">
        <w:t xml:space="preserve"> İşbu Koşullarda belirtilen Taraflar arasındaki haberleşme, yalnızca yazılı olarak yapıldığında geçerli olacaktır. Tebligatlar teslim alındıktan sonra geçerli olacaktır. </w:t>
      </w:r>
    </w:p>
    <w:p w:rsidR="00522611" w:rsidRPr="00321A7F" w:rsidRDefault="00522611" w:rsidP="00522611">
      <w:pPr>
        <w:widowControl w:val="0"/>
        <w:jc w:val="both"/>
      </w:pPr>
    </w:p>
    <w:p w:rsidR="00522611" w:rsidRPr="00321A7F" w:rsidRDefault="00522611" w:rsidP="00522611">
      <w:pPr>
        <w:widowControl w:val="0"/>
        <w:jc w:val="both"/>
      </w:pPr>
      <w:r w:rsidRPr="00321A7F">
        <w:t>4.</w:t>
      </w:r>
      <w:r w:rsidRPr="00321A7F">
        <w:tab/>
      </w:r>
      <w:r w:rsidRPr="00321A7F">
        <w:rPr>
          <w:b/>
        </w:rPr>
        <w:t>Yüklenicinin Tasarrufundaki Riskler:</w:t>
      </w:r>
      <w:r w:rsidRPr="00321A7F">
        <w:t xml:space="preserve"> Başlangıç tarihinden Proje Denetmeninin herhangi bir Kusurun düzeltilmesine ilişkin bir belgeyi hazırladığı tarihe kadar, yaralanma, ölüm ve mülk ya da mülkle bağlantılı mülklerin (herhangi bir kısıtlama olmaksızın, İşler, materyaller ve ekipmanlar da </w:t>
      </w:r>
      <w:proofErr w:type="gramStart"/>
      <w:r w:rsidRPr="00321A7F">
        <w:t>dahil</w:t>
      </w:r>
      <w:proofErr w:type="gramEnd"/>
      <w:r w:rsidRPr="00321A7F">
        <w:t xml:space="preserve"> olmak üzere) kaybı ya da zararı, </w:t>
      </w:r>
      <w:r w:rsidRPr="00321A7F">
        <w:rPr>
          <w:b/>
        </w:rPr>
        <w:t xml:space="preserve">Yüklenicinin </w:t>
      </w:r>
      <w:r w:rsidRPr="00321A7F">
        <w:t xml:space="preserve">tasarrufundaki risklerdir. </w:t>
      </w:r>
    </w:p>
    <w:p w:rsidR="00522611" w:rsidRPr="00321A7F" w:rsidRDefault="00522611" w:rsidP="00522611">
      <w:pPr>
        <w:widowControl w:val="0"/>
        <w:jc w:val="both"/>
      </w:pPr>
    </w:p>
    <w:p w:rsidR="00522611" w:rsidRPr="00321A7F" w:rsidRDefault="00522611" w:rsidP="00522611">
      <w:pPr>
        <w:widowControl w:val="0"/>
        <w:jc w:val="both"/>
        <w:rPr>
          <w:color w:val="FF0000"/>
        </w:rPr>
      </w:pPr>
      <w:r w:rsidRPr="00321A7F">
        <w:t>5.</w:t>
      </w:r>
      <w:r w:rsidRPr="00321A7F">
        <w:tab/>
      </w:r>
      <w:r w:rsidRPr="00321A7F">
        <w:rPr>
          <w:b/>
        </w:rPr>
        <w:t>Bitiş Tarihine Kadar Tamamlanacak İşler:</w:t>
      </w:r>
      <w:r w:rsidRPr="00321A7F">
        <w:t xml:space="preserve"> Yüklenici; İşlerin ifasına Başlangıç Tarihinde başlayacak ve söz konusu İşleri, kendisi tarafından sunulan ve Proje Denetmeninin onayıyla güncelleştirilen iş planına uygun olarak yerine getirecek ve Gerekli Bitiş Tarihine kadar tamamlayacaktır. </w:t>
      </w:r>
    </w:p>
    <w:p w:rsidR="00522611" w:rsidRPr="00321A7F" w:rsidRDefault="00522611" w:rsidP="00522611">
      <w:pPr>
        <w:widowControl w:val="0"/>
        <w:jc w:val="both"/>
      </w:pPr>
    </w:p>
    <w:p w:rsidR="00522611" w:rsidRPr="00321A7F" w:rsidRDefault="00522611" w:rsidP="00522611">
      <w:pPr>
        <w:widowControl w:val="0"/>
        <w:jc w:val="both"/>
      </w:pPr>
      <w:r w:rsidRPr="00321A7F">
        <w:t>6.</w:t>
      </w:r>
      <w:r w:rsidRPr="00321A7F">
        <w:tab/>
      </w:r>
      <w:r w:rsidRPr="00321A7F">
        <w:rPr>
          <w:b/>
        </w:rPr>
        <w:t>Güvenlik:</w:t>
      </w:r>
      <w:r w:rsidRPr="00321A7F">
        <w:t xml:space="preserve"> Yüklenici İş Sahasındaki tüm faaliyetlerin güvenliğinden sorumlu olacaktır. </w:t>
      </w:r>
    </w:p>
    <w:p w:rsidR="00522611" w:rsidRPr="00321A7F" w:rsidRDefault="00522611" w:rsidP="00522611">
      <w:pPr>
        <w:widowControl w:val="0"/>
        <w:jc w:val="both"/>
      </w:pPr>
    </w:p>
    <w:p w:rsidR="00522611" w:rsidRPr="00321A7F" w:rsidRDefault="00522611" w:rsidP="00522611">
      <w:pPr>
        <w:widowControl w:val="0"/>
        <w:jc w:val="both"/>
        <w:rPr>
          <w:color w:val="FF0000"/>
        </w:rPr>
      </w:pPr>
      <w:r w:rsidRPr="00321A7F">
        <w:t>7.</w:t>
      </w:r>
      <w:r w:rsidRPr="00321A7F">
        <w:tab/>
      </w:r>
      <w:r w:rsidRPr="00321A7F">
        <w:rPr>
          <w:b/>
        </w:rPr>
        <w:t>Bitiş Tarihinin Uzatılması:</w:t>
      </w:r>
      <w:r w:rsidRPr="00321A7F">
        <w:t xml:space="preserve"> Yüklenicinin işin kalanını hızlandıracak girişimlerde bulunmasına ve İşin Gerekli Bitiş Tarihine kadar tamamlanmasına olanak tanımayacak, dolayısıyla Yükleniciye ek maliyet getirecek bir durum oluşması halinde, idarece uygun görülen süre uzatımı kadar iş bitiş tarihi uzatılabilecektir. </w:t>
      </w:r>
    </w:p>
    <w:p w:rsidR="00522611" w:rsidRPr="00321A7F" w:rsidRDefault="00522611" w:rsidP="00522611">
      <w:pPr>
        <w:widowControl w:val="0"/>
        <w:jc w:val="both"/>
      </w:pPr>
    </w:p>
    <w:p w:rsidR="00522611" w:rsidRPr="00321A7F" w:rsidRDefault="00522611" w:rsidP="00522611">
      <w:pPr>
        <w:widowControl w:val="0"/>
        <w:jc w:val="both"/>
      </w:pPr>
      <w:r w:rsidRPr="00321A7F">
        <w:t>8.</w:t>
      </w:r>
      <w:r w:rsidRPr="00321A7F">
        <w:tab/>
      </w:r>
      <w:r w:rsidRPr="00321A7F">
        <w:rPr>
          <w:b/>
        </w:rPr>
        <w:t>Proje Denetmeninin Erteleme Talimatı:</w:t>
      </w:r>
      <w:r w:rsidRPr="00321A7F">
        <w:t xml:space="preserve"> İdarece uygun görülmesi şartıyla Proje Denetmeni, İş kapsamındaki herhangi bir faaliyetin başlangıcında ya da ifası sırasında, Yükleniciye erteleme talimatı verebilir. </w:t>
      </w:r>
    </w:p>
    <w:p w:rsidR="00522611" w:rsidRPr="00321A7F" w:rsidRDefault="00522611" w:rsidP="00522611">
      <w:pPr>
        <w:widowControl w:val="0"/>
        <w:jc w:val="both"/>
      </w:pPr>
    </w:p>
    <w:p w:rsidR="00522611" w:rsidRPr="00321A7F" w:rsidRDefault="00522611" w:rsidP="00522611">
      <w:pPr>
        <w:widowControl w:val="0"/>
        <w:jc w:val="both"/>
        <w:rPr>
          <w:color w:val="000000"/>
        </w:rPr>
      </w:pPr>
      <w:r w:rsidRPr="00321A7F">
        <w:rPr>
          <w:color w:val="000000"/>
        </w:rPr>
        <w:t>9.</w:t>
      </w:r>
      <w:r w:rsidRPr="00321A7F">
        <w:rPr>
          <w:color w:val="000000"/>
        </w:rPr>
        <w:tab/>
      </w:r>
      <w:r w:rsidRPr="00321A7F">
        <w:rPr>
          <w:b/>
          <w:color w:val="000000"/>
        </w:rPr>
        <w:t>Kusurlar:</w:t>
      </w:r>
      <w:r w:rsidRPr="00321A7F">
        <w:rPr>
          <w:color w:val="000000"/>
        </w:rPr>
        <w:t xml:space="preserve"> Proje Denetmeni; Bitiş Tarihinde başlayan Kusur Düzeltme Süresinin sona ermesinden önce Yükleniciye her türlü Kusuru tebliğ edecektir. Kusur Düzeltme Süresi, söz konusu Kusur ya da Kusurlar düzeltilmedikçe uzatılacaktır. Kusurlar her tebliğ edilişinde, Yüklenici, tebliğ edilen Kusuru, Proje Denetmeninin tebligatında belirtilen süre içerisinde düzeltecektir. Yüklenicinin söz konusu Kusuru, Proje Denetmeninin tebligatında belirtilen süre içerisinde düzeltmemesi durumunda, Proje Denetmeni; Kusurun düzeltilmesi için gerekli maliyeti hesaplayacak ve Yüklenici bu meblağı ödeyecek, ya da İşveren Yükleniciye yapılacak ödemelerden bu meblağı kesmek suretiyle, söz konusu miktarı karşılayacaktır. </w:t>
      </w:r>
    </w:p>
    <w:p w:rsidR="00522611" w:rsidRPr="00321A7F" w:rsidRDefault="00522611" w:rsidP="00522611">
      <w:pPr>
        <w:widowControl w:val="0"/>
        <w:jc w:val="both"/>
      </w:pPr>
      <w:r w:rsidRPr="00321A7F">
        <w:t>10.</w:t>
      </w:r>
      <w:r w:rsidRPr="00321A7F">
        <w:tab/>
      </w:r>
      <w:r w:rsidRPr="00321A7F">
        <w:rPr>
          <w:b/>
        </w:rPr>
        <w:t>Program:</w:t>
      </w:r>
      <w:r w:rsidRPr="00321A7F">
        <w:t xml:space="preserve"> İhalenin verildiğinin yazılı olarak bildirilmesini müteakip yedi (7) gün içinde, Yüklenici; Proje Denetmeninin onayını almak üzere, İşler kapsamındaki faaliyetlerle ilgili her türlü genel yöntem, düzenleme, talimat ve zamanlamayı içeren bir Program sunacaktır. Proje Denetmeninin Programı uygulaması Yüklenicinin yükümlüklerini </w:t>
      </w:r>
      <w:r w:rsidRPr="00321A7F">
        <w:lastRenderedPageBreak/>
        <w:t xml:space="preserve">değiştirmeyecektir. Yüklenici; herhangi bir zamanda, söz konusu Programı revize edebilir ve yeniden Proje Denetmenine sunabilir. Revize edilen Program, Varyasyonların etkilerini gösterecektir. </w:t>
      </w:r>
    </w:p>
    <w:p w:rsidR="00522611" w:rsidRPr="00321A7F" w:rsidRDefault="00522611" w:rsidP="00522611">
      <w:pPr>
        <w:widowControl w:val="0"/>
        <w:jc w:val="both"/>
      </w:pPr>
    </w:p>
    <w:p w:rsidR="00522611" w:rsidRPr="00321A7F" w:rsidRDefault="00522611" w:rsidP="00522611">
      <w:pPr>
        <w:widowControl w:val="0"/>
        <w:jc w:val="both"/>
      </w:pPr>
      <w:r w:rsidRPr="00321A7F">
        <w:t xml:space="preserve">11. </w:t>
      </w:r>
      <w:r w:rsidRPr="00321A7F">
        <w:tab/>
      </w:r>
      <w:r w:rsidRPr="00321A7F">
        <w:rPr>
          <w:b/>
        </w:rPr>
        <w:t>Faaliyet Takvimi:</w:t>
      </w:r>
      <w:r w:rsidRPr="00321A7F">
        <w:t xml:space="preserve"> Yüklenici, Proje Denetmeni tarafından talep edildikten sonraki on (10) gün içinde, güncelleştirilmiş Faaliyet Takvimini sunacaktır. Faaliyet Takvimindeki faaliyetler Program faaliyetleriyle eşgüdüm içinde olacaktır. </w:t>
      </w:r>
    </w:p>
    <w:p w:rsidR="00522611" w:rsidRPr="00321A7F" w:rsidRDefault="00522611" w:rsidP="00522611">
      <w:pPr>
        <w:widowControl w:val="0"/>
        <w:jc w:val="both"/>
      </w:pPr>
    </w:p>
    <w:p w:rsidR="00522611" w:rsidRPr="00321A7F" w:rsidRDefault="00522611" w:rsidP="00522611">
      <w:pPr>
        <w:widowControl w:val="0"/>
        <w:jc w:val="both"/>
      </w:pPr>
      <w:r w:rsidRPr="00321A7F">
        <w:t>12.</w:t>
      </w:r>
      <w:r w:rsidRPr="00321A7F">
        <w:tab/>
      </w:r>
      <w:r w:rsidRPr="00321A7F">
        <w:rPr>
          <w:b/>
        </w:rPr>
        <w:t>Miktarlardaki Değişiklikler:</w:t>
      </w:r>
      <w:r w:rsidRPr="00321A7F">
        <w:t xml:space="preserve"> Yüklenici, faaliyetleri yerine getirecek ve herhangi bir değişikliğe tabi olmayacak Faaliyet Takviminde belirtilen fiyatların bir parçası olarak, Sözleşmede belirtilen iş kapsamında öngörüldüğü şekilde tamamlayacaktır. </w:t>
      </w:r>
    </w:p>
    <w:p w:rsidR="00522611" w:rsidRPr="00321A7F" w:rsidRDefault="00522611" w:rsidP="00522611">
      <w:pPr>
        <w:widowControl w:val="0"/>
        <w:jc w:val="both"/>
      </w:pPr>
    </w:p>
    <w:p w:rsidR="00522611" w:rsidRPr="00321A7F" w:rsidRDefault="00522611" w:rsidP="00522611">
      <w:pPr>
        <w:widowControl w:val="0"/>
        <w:jc w:val="both"/>
      </w:pPr>
      <w:r w:rsidRPr="00321A7F">
        <w:t>13.</w:t>
      </w:r>
      <w:r w:rsidRPr="00321A7F">
        <w:tab/>
      </w:r>
      <w:r w:rsidRPr="00321A7F">
        <w:rPr>
          <w:b/>
        </w:rPr>
        <w:t>Ödeme Belgesi:</w:t>
      </w:r>
      <w:r w:rsidRPr="00321A7F">
        <w:t xml:space="preserve"> Proje Denetmeni Yüklenicinin ifa ettiği işleri kontrol edecek ve Yüklenici yapılacak ödemeleri belgeleyecektir.  İfa edilen işin değeri, Faaliyet Takvimindeki iş ya da faaliyetlerin tamamlanan kalemlerinin değerlerini oluşturacaktır. </w:t>
      </w:r>
    </w:p>
    <w:p w:rsidR="00522611" w:rsidRPr="00321A7F" w:rsidRDefault="00522611" w:rsidP="00522611">
      <w:pPr>
        <w:widowControl w:val="0"/>
        <w:jc w:val="both"/>
      </w:pPr>
    </w:p>
    <w:p w:rsidR="00522611" w:rsidRPr="00321A7F" w:rsidRDefault="00522611" w:rsidP="00522611">
      <w:pPr>
        <w:widowControl w:val="0"/>
        <w:jc w:val="both"/>
      </w:pPr>
      <w:r w:rsidRPr="00321A7F">
        <w:t>14.</w:t>
      </w:r>
      <w:r w:rsidRPr="00321A7F">
        <w:tab/>
      </w:r>
      <w:r w:rsidRPr="00321A7F">
        <w:rPr>
          <w:b/>
        </w:rPr>
        <w:t>Ödemeler:</w:t>
      </w:r>
      <w:r w:rsidRPr="00321A7F">
        <w:t xml:space="preserve"> İşveren; Proje Denetmeni tarafından belgelendirilen ödemeleri,  Yükleniciye, her bir belgenin kendisine sunulmasından sonraki kırk beş (45) gün içinde yapacaktır. İşverenin ödemeleri geciktirmesi halinde, Yüklenici sonraki ödemede, geciken ödemenin faizini alma hakkına haizdir. Faiz; ödemenin yapılması gereken tarihten geciken ödemenin yapıldığı tarihe kadarki sürede, yerel bankaların yürürlükteki imar ikraz faiz oranları üzerinden hesaplanacaktır.   </w:t>
      </w:r>
    </w:p>
    <w:p w:rsidR="00522611" w:rsidRPr="00321A7F" w:rsidRDefault="00522611" w:rsidP="00522611">
      <w:pPr>
        <w:widowControl w:val="0"/>
        <w:jc w:val="both"/>
      </w:pPr>
    </w:p>
    <w:p w:rsidR="00522611" w:rsidRPr="00321A7F" w:rsidRDefault="00522611" w:rsidP="00522611">
      <w:pPr>
        <w:widowControl w:val="0"/>
        <w:jc w:val="both"/>
      </w:pPr>
      <w:r w:rsidRPr="00321A7F">
        <w:t>15.</w:t>
      </w:r>
      <w:r w:rsidRPr="00321A7F">
        <w:tab/>
      </w:r>
      <w:r w:rsidRPr="00321A7F">
        <w:rPr>
          <w:b/>
        </w:rPr>
        <w:t>Vergiler:</w:t>
      </w:r>
      <w:r w:rsidRPr="00321A7F">
        <w:t xml:space="preserve"> Yüklenici, Türkiye Cumhuriyeti’ndeki yasalar kapsamında her türlü vergiden sorumludur. </w:t>
      </w:r>
    </w:p>
    <w:p w:rsidR="00522611" w:rsidRPr="00321A7F" w:rsidRDefault="00522611" w:rsidP="00522611">
      <w:pPr>
        <w:widowControl w:val="0"/>
        <w:jc w:val="both"/>
      </w:pPr>
    </w:p>
    <w:p w:rsidR="00522611" w:rsidRPr="00321A7F" w:rsidRDefault="00522611" w:rsidP="00522611">
      <w:pPr>
        <w:widowControl w:val="0"/>
        <w:jc w:val="both"/>
      </w:pPr>
      <w:r w:rsidRPr="00321A7F">
        <w:t>16.</w:t>
      </w:r>
      <w:r w:rsidRPr="00321A7F">
        <w:tab/>
      </w:r>
      <w:r w:rsidRPr="00321A7F">
        <w:rPr>
          <w:b/>
        </w:rPr>
        <w:t>Avans Ödemesi:</w:t>
      </w:r>
      <w:r w:rsidRPr="00321A7F">
        <w:t xml:space="preserve"> İşveren; bu iş kapsamında avans ödemesi yapmayacaktır.</w:t>
      </w:r>
      <w:r w:rsidRPr="00321A7F" w:rsidDel="005C736F">
        <w:t xml:space="preserve"> </w:t>
      </w:r>
    </w:p>
    <w:p w:rsidR="00522611" w:rsidRPr="00321A7F" w:rsidRDefault="00522611" w:rsidP="00522611">
      <w:pPr>
        <w:widowControl w:val="0"/>
        <w:jc w:val="both"/>
      </w:pPr>
    </w:p>
    <w:p w:rsidR="00522611" w:rsidRPr="00321A7F" w:rsidRDefault="00522611" w:rsidP="00522611">
      <w:pPr>
        <w:widowControl w:val="0"/>
        <w:jc w:val="both"/>
      </w:pPr>
      <w:r w:rsidRPr="00321A7F">
        <w:t>17.</w:t>
      </w:r>
      <w:r w:rsidRPr="00321A7F">
        <w:tab/>
      </w:r>
      <w:r w:rsidRPr="00321A7F">
        <w:rPr>
          <w:b/>
        </w:rPr>
        <w:t>Bitiş ve Teslimat:</w:t>
      </w:r>
      <w:r w:rsidRPr="00321A7F">
        <w:t xml:space="preserve"> Yüklenici, Proje Denetmeninden İşlerin bittiğine dair bir belge hazırlamasını isteyecektir. Proje Denetmeni, işin öngörüldüğü şekilde tamamlandığını belirlediğinde bu tür bir belgeyi hazırlayacaktır. İşveren, Proje Denetmeninin Sözleşme kapsamındaki İşlerin tamamlandığına dair ilgili belgeyi hazırlamasından sonraki yirmi bir (21) gün içinde İş Sahasını teslim alacaktır. </w:t>
      </w:r>
    </w:p>
    <w:p w:rsidR="00522611" w:rsidRPr="00321A7F" w:rsidRDefault="00522611" w:rsidP="00522611">
      <w:pPr>
        <w:widowControl w:val="0"/>
        <w:jc w:val="both"/>
      </w:pPr>
    </w:p>
    <w:p w:rsidR="00522611" w:rsidRPr="00321A7F" w:rsidRDefault="00522611" w:rsidP="00522611">
      <w:pPr>
        <w:widowControl w:val="0"/>
        <w:jc w:val="both"/>
      </w:pPr>
      <w:r w:rsidRPr="00321A7F">
        <w:t>18.</w:t>
      </w:r>
      <w:r w:rsidRPr="00321A7F">
        <w:tab/>
      </w:r>
      <w:r w:rsidRPr="00321A7F">
        <w:rPr>
          <w:b/>
        </w:rPr>
        <w:t xml:space="preserve">Kesin Hesap: </w:t>
      </w:r>
      <w:r w:rsidRPr="00321A7F">
        <w:t xml:space="preserve"> Yüklenici, Proje Denetmenine, işbu Sözleşme uyarınca Kusur Düzeltme Süresinin bitiminden önce ödenebilir bulduğu toplam miktarın detaylı bir hesabını sunacaktır.   Proje Denetmeni, Yüklenici işbu sözleşme kapsamındaki yükümlülüklerini yerine getirdikten sonra Kusur Düzeltme Belgesi hazırlayacak ve Yüklenicinin sunduğu hesabı almasını müteakip otuz (30) gün içinde, hesabın doğru ve tam olması halinde Yükleniciye ödenmesi gereken kesin hak edişi belgelendirecektir. Söz konusu hesabın doğru ve tam olmaması halinde, Proje Denetmeni, otuz (30) gün içinde, gerekli düzeltme ya da değişiklikleri gösteren bir takvim hazırlayacaktır. Kesin Hesabın tekrar sunulduktan sonra da kabul edilebilir olmaması durumunda, Proje Denetmeni Yükleniciye ödenecek miktarı belirleyerek bir hak ediş belgesi hazırlar. </w:t>
      </w:r>
    </w:p>
    <w:p w:rsidR="00522611" w:rsidRPr="00321A7F" w:rsidRDefault="00522611" w:rsidP="00522611">
      <w:pPr>
        <w:widowControl w:val="0"/>
        <w:jc w:val="both"/>
        <w:rPr>
          <w:sz w:val="20"/>
          <w:szCs w:val="20"/>
        </w:rPr>
      </w:pPr>
    </w:p>
    <w:p w:rsidR="00522611" w:rsidRPr="00321A7F" w:rsidRDefault="00522611" w:rsidP="00522611">
      <w:pPr>
        <w:widowControl w:val="0"/>
        <w:jc w:val="both"/>
      </w:pPr>
      <w:r w:rsidRPr="00321A7F">
        <w:t>19.</w:t>
      </w:r>
      <w:r w:rsidRPr="00321A7F">
        <w:tab/>
      </w:r>
      <w:r w:rsidRPr="00321A7F">
        <w:rPr>
          <w:b/>
        </w:rPr>
        <w:t>Fesih:</w:t>
      </w:r>
      <w:r w:rsidRPr="00321A7F">
        <w:t xml:space="preserve"> İşveren ya da Yüklenici, taraflardan birinin işbu Sözleşmeyi ciddi şekilde ihlal etmesi halinde, Sözleşmeyi feshedebilir. Sözleşmenin ciddi şekilde ihlali, aşağıdaki durumları içerecek ancak bunlarla sınırlı kalmayacaktır: </w:t>
      </w:r>
    </w:p>
    <w:p w:rsidR="00522611" w:rsidRPr="00321A7F" w:rsidRDefault="00522611" w:rsidP="00522611">
      <w:pPr>
        <w:widowControl w:val="0"/>
        <w:jc w:val="both"/>
      </w:pPr>
      <w:r w:rsidRPr="00321A7F">
        <w:tab/>
        <w:t>(a) Yüklenici; İşi, durdurmanın Proje Denetmeni tarafından yetkilendirilmemesi halinde on (10) gün durdurur ise;</w:t>
      </w:r>
    </w:p>
    <w:p w:rsidR="00522611" w:rsidRPr="00321A7F" w:rsidRDefault="00522611" w:rsidP="00522611">
      <w:pPr>
        <w:widowControl w:val="0"/>
        <w:jc w:val="both"/>
        <w:rPr>
          <w:color w:val="FF0000"/>
        </w:rPr>
      </w:pPr>
      <w:r w:rsidRPr="00321A7F">
        <w:lastRenderedPageBreak/>
        <w:tab/>
        <w:t xml:space="preserve">(b) Proje Denetmeni tarafından belgelendirilen bir hak edişin İşveren tarafından, Yükleniciye, Proje Denetmeninin belgeyi tebliğ etmesinden sonraki kırk beş (45) gün içinde ödememesi durumunda,  </w:t>
      </w:r>
    </w:p>
    <w:p w:rsidR="00522611" w:rsidRPr="00321A7F" w:rsidRDefault="00522611" w:rsidP="00522611">
      <w:pPr>
        <w:widowControl w:val="0"/>
        <w:jc w:val="both"/>
      </w:pPr>
      <w:r w:rsidRPr="00321A7F">
        <w:tab/>
        <w:t xml:space="preserve">(c) Proje Denetmenince; </w:t>
      </w:r>
      <w:proofErr w:type="gramStart"/>
      <w:r w:rsidRPr="00321A7F">
        <w:t>Yüklenicinin , herhangi</w:t>
      </w:r>
      <w:proofErr w:type="gramEnd"/>
      <w:r w:rsidRPr="00321A7F">
        <w:t xml:space="preserve"> bir Kusuru, Proje Denetmeni tarafından belirlendiği şekilde yirmi bir (21) gün içinde düzeltmediğinin tebliğ edilmesi durumunda, </w:t>
      </w:r>
    </w:p>
    <w:p w:rsidR="00522611" w:rsidRPr="00321A7F" w:rsidRDefault="00522611" w:rsidP="00522611">
      <w:pPr>
        <w:widowControl w:val="0"/>
        <w:jc w:val="both"/>
      </w:pPr>
      <w:r w:rsidRPr="00321A7F">
        <w:tab/>
        <w:t xml:space="preserve">(d) Yüklenicinin, İşlerin tamamlanmasını otuz (30) gün geciktirmesi halinde. </w:t>
      </w:r>
    </w:p>
    <w:p w:rsidR="00522611" w:rsidRPr="00321A7F" w:rsidRDefault="00522611" w:rsidP="00522611">
      <w:pPr>
        <w:widowControl w:val="0"/>
        <w:jc w:val="both"/>
        <w:rPr>
          <w:sz w:val="18"/>
          <w:szCs w:val="18"/>
        </w:rPr>
      </w:pPr>
    </w:p>
    <w:p w:rsidR="00522611" w:rsidRPr="00321A7F" w:rsidRDefault="00522611" w:rsidP="00522611">
      <w:pPr>
        <w:widowControl w:val="0"/>
        <w:jc w:val="both"/>
      </w:pPr>
      <w:r w:rsidRPr="00321A7F">
        <w:t>Yukarıda bahsi geçenler gerçekleşmeden de, İşveren; Yükleniciyi yazılı olarak otuz (30) gün önceden uyarmak suretiyle, işbu Sözleşmeyi feshedebilir. Sözleşmenin feshedilmesi halinde, Yüklenici, işleri derhal durduracak, İş Sahasının güvenliğini sağlayacak ve İş Sahasını, tebligat süresinin tamamlanmasını takip eden on</w:t>
      </w:r>
      <w:r>
        <w:t xml:space="preserve"> </w:t>
      </w:r>
      <w:r w:rsidRPr="00321A7F">
        <w:t xml:space="preserve">beş (15) gün içinde terk edecektir. </w:t>
      </w:r>
    </w:p>
    <w:p w:rsidR="00522611" w:rsidRPr="00321A7F" w:rsidRDefault="00522611" w:rsidP="00522611">
      <w:pPr>
        <w:widowControl w:val="0"/>
        <w:jc w:val="both"/>
        <w:rPr>
          <w:sz w:val="18"/>
          <w:szCs w:val="18"/>
        </w:rPr>
      </w:pPr>
    </w:p>
    <w:p w:rsidR="00522611" w:rsidRPr="00321A7F" w:rsidRDefault="00522611" w:rsidP="00522611">
      <w:pPr>
        <w:widowControl w:val="0"/>
        <w:jc w:val="both"/>
      </w:pPr>
      <w:r w:rsidRPr="00321A7F">
        <w:t>20.</w:t>
      </w:r>
      <w:r w:rsidRPr="00321A7F">
        <w:tab/>
      </w:r>
      <w:r w:rsidRPr="00321A7F">
        <w:rPr>
          <w:b/>
        </w:rPr>
        <w:t>Mücbir Sebepler:</w:t>
      </w:r>
      <w:r w:rsidRPr="00321A7F">
        <w:t xml:space="preserve"> Taraflardan biri, söz konusu tarafın kontrolü dışında gelişen savaş,   deprem, sel, yangın vb. gibi Doğal Afet olaylarıyla ilgili olarak, karşı tarafa otuz (30) gün içinde bildirimde bulunmak suretiyle işbu Sözleşmeyi feshedebilir. </w:t>
      </w:r>
    </w:p>
    <w:p w:rsidR="00522611" w:rsidRPr="00321A7F" w:rsidRDefault="00522611" w:rsidP="00522611">
      <w:pPr>
        <w:pStyle w:val="ChapterNumber"/>
        <w:widowControl w:val="0"/>
        <w:spacing w:after="0"/>
        <w:jc w:val="both"/>
        <w:rPr>
          <w:sz w:val="18"/>
          <w:szCs w:val="18"/>
          <w:lang w:val="tr-TR"/>
        </w:rPr>
      </w:pPr>
    </w:p>
    <w:p w:rsidR="00522611" w:rsidRPr="00321A7F" w:rsidRDefault="00522611" w:rsidP="00522611">
      <w:pPr>
        <w:widowControl w:val="0"/>
        <w:jc w:val="both"/>
      </w:pPr>
      <w:r w:rsidRPr="00321A7F">
        <w:t>21.</w:t>
      </w:r>
      <w:r w:rsidRPr="00321A7F">
        <w:tab/>
      </w:r>
      <w:r w:rsidRPr="00321A7F">
        <w:rPr>
          <w:b/>
        </w:rPr>
        <w:t>Fesih Durumunda Ödeme:</w:t>
      </w:r>
      <w:r w:rsidRPr="00321A7F">
        <w:t xml:space="preserve"> Sözleşmenin, Yüklenici tarafından ciddi şekilde ihlal edilmesi nedeniyle feshedilmesi halinde, Proje Denetmeni, tamamlanan işin ve hâlihazırda sipariş edilen malzemelerin değeri için bir belge hazırlayacak; Toplam miktarda Yüklenici yüzünden ödenmiş fazladan bir ödeme var ise, bu miktar Yüklenici tarafından İşverene borç olarak ödenecektir. </w:t>
      </w:r>
    </w:p>
    <w:p w:rsidR="00522611" w:rsidRPr="00321A7F" w:rsidRDefault="00522611" w:rsidP="00522611">
      <w:pPr>
        <w:widowControl w:val="0"/>
        <w:jc w:val="both"/>
      </w:pPr>
    </w:p>
    <w:p w:rsidR="00522611" w:rsidRPr="00321A7F" w:rsidRDefault="00522611" w:rsidP="00522611">
      <w:pPr>
        <w:widowControl w:val="0"/>
        <w:jc w:val="both"/>
      </w:pPr>
      <w:r w:rsidRPr="00321A7F">
        <w:t>22.</w:t>
      </w:r>
      <w:r w:rsidRPr="00321A7F">
        <w:tab/>
      </w:r>
      <w:r w:rsidRPr="00321A7F">
        <w:rPr>
          <w:b/>
        </w:rPr>
        <w:t>Mülkiyet:</w:t>
      </w:r>
      <w:r w:rsidRPr="00321A7F">
        <w:t xml:space="preserve"> İşbu Sözleşmenin Yüklenicinin hatası nedeniyle feshedilmesi halinde, İş Sahasındaki materyallerin ve inşaat </w:t>
      </w:r>
      <w:proofErr w:type="gramStart"/>
      <w:r w:rsidRPr="00321A7F">
        <w:t>ekipmanlarının</w:t>
      </w:r>
      <w:proofErr w:type="gramEnd"/>
      <w:r w:rsidRPr="00321A7F">
        <w:t>, geçici işlerin ve sözleşme kapsamındaki İşlerin tamamı,  İşverenin mülkiyetinde olacaktır.</w:t>
      </w:r>
    </w:p>
    <w:p w:rsidR="00522611" w:rsidRPr="00321A7F" w:rsidRDefault="00522611" w:rsidP="00522611">
      <w:pPr>
        <w:widowControl w:val="0"/>
        <w:jc w:val="both"/>
      </w:pPr>
    </w:p>
    <w:p w:rsidR="00522611" w:rsidRPr="00321A7F" w:rsidRDefault="00522611" w:rsidP="00522611">
      <w:pPr>
        <w:widowControl w:val="0"/>
        <w:jc w:val="both"/>
      </w:pPr>
      <w:r w:rsidRPr="00321A7F">
        <w:t xml:space="preserve">23.    </w:t>
      </w:r>
      <w:r w:rsidRPr="00321A7F">
        <w:rPr>
          <w:b/>
        </w:rPr>
        <w:t xml:space="preserve">İhtilafların </w:t>
      </w:r>
      <w:proofErr w:type="gramStart"/>
      <w:r w:rsidRPr="00321A7F">
        <w:rPr>
          <w:b/>
        </w:rPr>
        <w:t>Çözümü :</w:t>
      </w:r>
      <w:r w:rsidRPr="00321A7F">
        <w:t xml:space="preserve"> İşveren</w:t>
      </w:r>
      <w:proofErr w:type="gramEnd"/>
      <w:r w:rsidRPr="00321A7F">
        <w:t xml:space="preserve"> ve Yüklenici; işbu Sözleşmeden doğacak veya bununla bağlantılı tüm ihtilaflar ve anlaşmazlıklarda önceliği, iyi niyetle ve doğrudan görüşmeler yoluyla çözmeye vereceklerdir.  Anlaşmazlıkların yine de çözülememesi halinde, taraflar, anlaşmazlık konusunu Sözleşmenin tabi olduğu yasa uyarınca ilgili yetkili Mahkemelere götürebilir. </w:t>
      </w:r>
    </w:p>
    <w:p w:rsidR="00522611" w:rsidRPr="00321A7F" w:rsidRDefault="00522611" w:rsidP="00522611">
      <w:pPr>
        <w:pStyle w:val="0Normal"/>
        <w:rPr>
          <w:lang w:val="tr-TR"/>
        </w:rPr>
      </w:pPr>
    </w:p>
    <w:p w:rsidR="0074112C" w:rsidRDefault="0074112C"/>
    <w:sectPr w:rsidR="0074112C" w:rsidSect="007411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2611"/>
    <w:rsid w:val="002D732F"/>
    <w:rsid w:val="00464B98"/>
    <w:rsid w:val="00522611"/>
    <w:rsid w:val="00733473"/>
    <w:rsid w:val="0074112C"/>
    <w:rsid w:val="00A33412"/>
    <w:rsid w:val="00A418F5"/>
    <w:rsid w:val="00A74551"/>
    <w:rsid w:val="00AC72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Normal">
    <w:name w:val="!0 Normal"/>
    <w:rsid w:val="00522611"/>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522611"/>
    <w:pPr>
      <w:spacing w:after="360"/>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6</cp:revision>
  <dcterms:created xsi:type="dcterms:W3CDTF">2020-06-09T10:32:00Z</dcterms:created>
  <dcterms:modified xsi:type="dcterms:W3CDTF">2020-06-20T12:51:00Z</dcterms:modified>
</cp:coreProperties>
</file>